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F7941" w14:textId="77777777" w:rsidR="00861EA4" w:rsidRPr="00861EA4" w:rsidRDefault="00861EA4" w:rsidP="00C822F8">
      <w:pPr>
        <w:jc w:val="center"/>
        <w:rPr>
          <w:rFonts w:ascii="Arial" w:hAnsi="Arial" w:cs="Arial"/>
          <w:b/>
          <w:iCs/>
          <w:sz w:val="28"/>
          <w:szCs w:val="28"/>
        </w:rPr>
      </w:pPr>
      <w:bookmarkStart w:id="0" w:name="_Hlk82471863"/>
      <w:r w:rsidRPr="00861EA4">
        <w:rPr>
          <w:rFonts w:ascii="Arial" w:hAnsi="Arial" w:cs="Arial"/>
          <w:b/>
          <w:iCs/>
          <w:sz w:val="28"/>
          <w:szCs w:val="28"/>
        </w:rPr>
        <w:t>TERMO DE REFERÊNCIA</w:t>
      </w:r>
    </w:p>
    <w:p w14:paraId="309B730E" w14:textId="77777777" w:rsidR="00861EA4" w:rsidRPr="00861EA4" w:rsidRDefault="00861EA4" w:rsidP="00C822F8">
      <w:pPr>
        <w:jc w:val="center"/>
        <w:rPr>
          <w:rFonts w:ascii="Arial" w:hAnsi="Arial" w:cs="Arial"/>
          <w:b/>
          <w:iCs/>
          <w:sz w:val="28"/>
          <w:szCs w:val="28"/>
        </w:rPr>
      </w:pPr>
      <w:r w:rsidRPr="00861EA4">
        <w:rPr>
          <w:rFonts w:ascii="Arial" w:hAnsi="Arial" w:cs="Arial"/>
          <w:b/>
          <w:iCs/>
          <w:sz w:val="28"/>
          <w:szCs w:val="28"/>
        </w:rPr>
        <w:t xml:space="preserve">SERVIÇOS </w:t>
      </w:r>
      <w:r w:rsidR="00557C8C">
        <w:rPr>
          <w:rFonts w:ascii="Arial" w:hAnsi="Arial" w:cs="Arial"/>
          <w:b/>
          <w:iCs/>
          <w:sz w:val="28"/>
          <w:szCs w:val="28"/>
        </w:rPr>
        <w:t>DE ENGENHARIA</w:t>
      </w:r>
    </w:p>
    <w:p w14:paraId="56999BA7" w14:textId="77777777" w:rsidR="00861EA4" w:rsidRDefault="00861EA4" w:rsidP="00C822F8">
      <w:pPr>
        <w:jc w:val="center"/>
        <w:rPr>
          <w:rFonts w:ascii="Arial" w:hAnsi="Arial" w:cs="Arial"/>
          <w:b/>
          <w:iCs/>
          <w:color w:val="FF0000"/>
        </w:rPr>
      </w:pPr>
    </w:p>
    <w:p w14:paraId="5DF53F04" w14:textId="77777777" w:rsidR="00861EA4" w:rsidRDefault="00861EA4" w:rsidP="00C822F8">
      <w:pPr>
        <w:jc w:val="center"/>
        <w:rPr>
          <w:rFonts w:ascii="Arial" w:hAnsi="Arial" w:cs="Arial"/>
          <w:b/>
          <w:iCs/>
          <w:color w:val="FF0000"/>
        </w:rPr>
      </w:pPr>
    </w:p>
    <w:p w14:paraId="247F6521" w14:textId="77777777" w:rsidR="00C822F8" w:rsidRDefault="00C822F8" w:rsidP="00C822F8">
      <w:pPr>
        <w:jc w:val="center"/>
        <w:rPr>
          <w:rFonts w:ascii="Arial" w:hAnsi="Arial" w:cs="Arial"/>
          <w:b/>
          <w:iCs/>
          <w:color w:val="FF0000"/>
        </w:rPr>
      </w:pPr>
      <w:r>
        <w:rPr>
          <w:rFonts w:ascii="Arial" w:hAnsi="Arial" w:cs="Arial"/>
          <w:b/>
          <w:iCs/>
          <w:color w:val="FF0000"/>
        </w:rPr>
        <w:t>M</w:t>
      </w:r>
      <w:r w:rsidRPr="00C4410D">
        <w:rPr>
          <w:rFonts w:ascii="Arial" w:hAnsi="Arial" w:cs="Arial"/>
          <w:b/>
          <w:iCs/>
          <w:color w:val="FF0000"/>
        </w:rPr>
        <w:t xml:space="preserve">UNICÍPIO DE </w:t>
      </w:r>
      <w:r w:rsidR="00861EA4">
        <w:rPr>
          <w:rFonts w:ascii="Arial" w:hAnsi="Arial" w:cs="Arial"/>
          <w:b/>
          <w:iCs/>
          <w:color w:val="FF0000"/>
        </w:rPr>
        <w:t>COLOMBO</w:t>
      </w:r>
    </w:p>
    <w:p w14:paraId="46577350" w14:textId="77777777" w:rsidR="00C822F8" w:rsidRPr="00C4410D" w:rsidRDefault="00C822F8" w:rsidP="00C822F8">
      <w:pPr>
        <w:jc w:val="center"/>
        <w:rPr>
          <w:rFonts w:ascii="Arial" w:hAnsi="Arial" w:cs="Arial"/>
          <w:b/>
          <w:iCs/>
          <w:color w:val="FF0000"/>
        </w:rPr>
      </w:pPr>
      <w:r>
        <w:rPr>
          <w:rFonts w:ascii="Arial" w:hAnsi="Arial" w:cs="Arial"/>
          <w:b/>
          <w:iCs/>
          <w:color w:val="FF0000"/>
        </w:rPr>
        <w:t>SECRETARIA XXXXXX (ÁREA REQUISITANTE)</w:t>
      </w:r>
    </w:p>
    <w:p w14:paraId="23EF931D" w14:textId="77777777" w:rsidR="00C822F8" w:rsidRPr="00C4410D" w:rsidRDefault="00C822F8" w:rsidP="00557C8C">
      <w:pPr>
        <w:spacing w:before="120" w:afterLines="120" w:after="288" w:line="312" w:lineRule="auto"/>
        <w:jc w:val="center"/>
        <w:rPr>
          <w:rFonts w:ascii="Arial" w:hAnsi="Arial" w:cs="Arial"/>
          <w:bCs/>
          <w:color w:val="000000"/>
        </w:rPr>
      </w:pPr>
      <w:r w:rsidRPr="00C4410D">
        <w:rPr>
          <w:rFonts w:ascii="Arial" w:hAnsi="Arial" w:cs="Arial"/>
          <w:color w:val="000000"/>
        </w:rPr>
        <w:t>(Processo Administrativo n</w:t>
      </w:r>
      <w:r w:rsidRPr="00C4410D">
        <w:rPr>
          <w:rFonts w:ascii="Arial" w:hAnsi="Arial" w:cs="Arial"/>
          <w:bCs/>
          <w:color w:val="000000"/>
        </w:rPr>
        <w:t>°...........</w:t>
      </w:r>
      <w:r w:rsidR="00B63292">
        <w:rPr>
          <w:rFonts w:ascii="Arial" w:hAnsi="Arial" w:cs="Arial"/>
          <w:bCs/>
          <w:color w:val="000000"/>
        </w:rPr>
        <w:t xml:space="preserve"> – SOMENTE SE O PROCESSO TRAMITAR VIA SEI – CASO CONTRÁRIO DESCONSIDERAR</w:t>
      </w:r>
      <w:r w:rsidRPr="00C4410D">
        <w:rPr>
          <w:rFonts w:ascii="Arial" w:hAnsi="Arial" w:cs="Arial"/>
          <w:bCs/>
          <w:color w:val="000000"/>
        </w:rPr>
        <w:t>)</w:t>
      </w:r>
    </w:p>
    <w:p w14:paraId="38EB8B37" w14:textId="77777777" w:rsidR="00C822F8" w:rsidRPr="00C4410D" w:rsidRDefault="00C822F8" w:rsidP="00B63292">
      <w:pPr>
        <w:pStyle w:val="pf0"/>
        <w:pBdr>
          <w:top w:val="single" w:sz="4" w:space="1" w:color="auto"/>
          <w:left w:val="single" w:sz="4" w:space="4" w:color="auto"/>
          <w:bottom w:val="single" w:sz="4" w:space="1" w:color="auto"/>
          <w:right w:val="single" w:sz="4" w:space="4" w:color="auto"/>
        </w:pBdr>
        <w:spacing w:before="0" w:beforeAutospacing="0" w:after="0" w:afterAutospacing="0"/>
        <w:ind w:left="1416" w:firstLine="851"/>
        <w:jc w:val="both"/>
        <w:rPr>
          <w:rFonts w:ascii="Arial" w:hAnsi="Arial" w:cs="Arial"/>
          <w:sz w:val="22"/>
          <w:szCs w:val="22"/>
          <w:highlight w:val="yellow"/>
        </w:rPr>
      </w:pPr>
      <w:r w:rsidRPr="00C4410D">
        <w:rPr>
          <w:rStyle w:val="cf01"/>
          <w:rFonts w:ascii="Arial" w:hAnsi="Arial" w:cs="Arial"/>
          <w:sz w:val="22"/>
          <w:szCs w:val="22"/>
        </w:rPr>
        <w:t>ORIENTAÇÕES PARA USO DO MODELO –</w:t>
      </w:r>
      <w:r w:rsidRPr="00C4410D">
        <w:rPr>
          <w:rStyle w:val="cf01"/>
          <w:rFonts w:ascii="Arial" w:hAnsi="Arial" w:cs="Arial"/>
          <w:color w:val="FF0000"/>
          <w:sz w:val="22"/>
          <w:szCs w:val="22"/>
        </w:rPr>
        <w:t xml:space="preserve"> LEITURA OBRIGATÓRIA</w:t>
      </w:r>
    </w:p>
    <w:p w14:paraId="3F4881FD" w14:textId="77777777" w:rsidR="00C822F8" w:rsidRPr="00C4410D" w:rsidRDefault="00C822F8" w:rsidP="00B63292">
      <w:pPr>
        <w:pStyle w:val="pf0"/>
        <w:pBdr>
          <w:top w:val="single" w:sz="4" w:space="1" w:color="auto"/>
          <w:left w:val="single" w:sz="4" w:space="4" w:color="auto"/>
          <w:bottom w:val="single" w:sz="4" w:space="1" w:color="auto"/>
          <w:right w:val="single" w:sz="4" w:space="4" w:color="auto"/>
        </w:pBdr>
        <w:spacing w:before="0" w:beforeAutospacing="0" w:after="0" w:afterAutospacing="0"/>
        <w:ind w:left="1416" w:firstLine="851"/>
        <w:jc w:val="both"/>
        <w:rPr>
          <w:rFonts w:ascii="Arial" w:hAnsi="Arial" w:cs="Arial"/>
          <w:i/>
          <w:iCs/>
          <w:sz w:val="22"/>
          <w:szCs w:val="22"/>
          <w:highlight w:val="yellow"/>
        </w:rPr>
      </w:pPr>
      <w:r w:rsidRPr="00C4410D">
        <w:rPr>
          <w:rStyle w:val="cf01"/>
          <w:rFonts w:ascii="Arial" w:hAnsi="Arial" w:cs="Arial"/>
          <w:sz w:val="22"/>
          <w:szCs w:val="22"/>
        </w:rPr>
        <w:t xml:space="preserve">1) </w:t>
      </w:r>
      <w:r w:rsidRPr="00C4410D">
        <w:rPr>
          <w:rStyle w:val="cf21"/>
          <w:rFonts w:ascii="Arial" w:hAnsi="Arial" w:cs="Arial"/>
          <w:sz w:val="22"/>
          <w:szCs w:val="22"/>
        </w:rPr>
        <w:t xml:space="preserve">O presente modelo de Termo de Referência procura fornecer um ponto de partida para a definição do objeto e condições da contratação. </w:t>
      </w:r>
      <w:r w:rsidRPr="00C4410D">
        <w:rPr>
          <w:rStyle w:val="cf01"/>
          <w:rFonts w:ascii="Arial" w:hAnsi="Arial" w:cs="Arial"/>
          <w:sz w:val="22"/>
          <w:szCs w:val="22"/>
        </w:rPr>
        <w:t>Este é o documento que mais terá variação de conteúdo, de acordo com as peculiaridades da demanda da Administração e do objeto a ser contratado.</w:t>
      </w:r>
      <w:r w:rsidRPr="00C4410D">
        <w:rPr>
          <w:rStyle w:val="cf21"/>
          <w:rFonts w:ascii="Arial" w:hAnsi="Arial" w:cs="Arial"/>
          <w:sz w:val="22"/>
          <w:szCs w:val="22"/>
        </w:rPr>
        <w:t xml:space="preserve"> Assim, não se deve prender ao texto apresentado, mas sim trabalhá-lo à luz dos pontos fundamentais da contratação, sempre de forma clara e objetiva.</w:t>
      </w:r>
    </w:p>
    <w:p w14:paraId="5BAFABEA" w14:textId="77777777" w:rsidR="00C822F8" w:rsidRPr="00C4410D" w:rsidRDefault="00C822F8" w:rsidP="00B63292">
      <w:pPr>
        <w:pStyle w:val="pf0"/>
        <w:pBdr>
          <w:top w:val="single" w:sz="4" w:space="1" w:color="auto"/>
          <w:left w:val="single" w:sz="4" w:space="4" w:color="auto"/>
          <w:bottom w:val="single" w:sz="4" w:space="1" w:color="auto"/>
          <w:right w:val="single" w:sz="4" w:space="4" w:color="auto"/>
        </w:pBdr>
        <w:spacing w:before="0" w:beforeAutospacing="0" w:after="0" w:afterAutospacing="0"/>
        <w:ind w:left="1416" w:firstLine="851"/>
        <w:jc w:val="both"/>
        <w:rPr>
          <w:rFonts w:ascii="Arial" w:hAnsi="Arial" w:cs="Arial"/>
          <w:i/>
          <w:iCs/>
          <w:sz w:val="22"/>
          <w:szCs w:val="22"/>
          <w:highlight w:val="yellow"/>
        </w:rPr>
      </w:pPr>
      <w:r w:rsidRPr="00C4410D">
        <w:rPr>
          <w:rStyle w:val="cf01"/>
          <w:rFonts w:ascii="Arial" w:hAnsi="Arial" w:cs="Arial"/>
          <w:sz w:val="22"/>
          <w:szCs w:val="22"/>
        </w:rPr>
        <w:t xml:space="preserve">2) </w:t>
      </w:r>
      <w:r w:rsidRPr="00F36ACA">
        <w:rPr>
          <w:rStyle w:val="cf21"/>
          <w:rFonts w:ascii="Arial" w:hAnsi="Arial" w:cs="Arial"/>
          <w:sz w:val="22"/>
          <w:szCs w:val="22"/>
          <w:highlight w:val="yellow"/>
        </w:rPr>
        <w:t>A redação em preto consiste no que se espera ser invariável. Ela até pode sofrer modificações a depender do caso concreto, mas não são disposições feitas para variar.</w:t>
      </w:r>
      <w:r w:rsidRPr="00C4410D">
        <w:rPr>
          <w:rStyle w:val="cf21"/>
          <w:rFonts w:ascii="Arial" w:hAnsi="Arial" w:cs="Arial"/>
          <w:sz w:val="22"/>
          <w:szCs w:val="22"/>
        </w:rPr>
        <w:t xml:space="preserve"> Por essa razão, </w:t>
      </w:r>
      <w:r w:rsidRPr="00C4410D">
        <w:rPr>
          <w:rStyle w:val="cf01"/>
          <w:rFonts w:ascii="Arial" w:hAnsi="Arial" w:cs="Arial"/>
          <w:sz w:val="22"/>
          <w:szCs w:val="22"/>
        </w:rPr>
        <w:t>quaisquer modificações nas partes em preto, sem marcação de itálico, devem necessariamente ser justificadas nos autos</w:t>
      </w:r>
      <w:r w:rsidRPr="00C4410D">
        <w:rPr>
          <w:rStyle w:val="cf21"/>
          <w:rFonts w:ascii="Arial" w:hAnsi="Arial" w:cs="Arial"/>
          <w:sz w:val="22"/>
          <w:szCs w:val="22"/>
        </w:rPr>
        <w:t>, sem prejuízo de eventual consulta ao órgão de assessoramento jurídico respectivo, a depender da matéria.</w:t>
      </w:r>
    </w:p>
    <w:p w14:paraId="7D630426" w14:textId="77777777" w:rsidR="00C822F8" w:rsidRPr="00C4410D" w:rsidRDefault="00C822F8" w:rsidP="00B63292">
      <w:pPr>
        <w:pStyle w:val="pf0"/>
        <w:pBdr>
          <w:top w:val="single" w:sz="4" w:space="1" w:color="auto"/>
          <w:left w:val="single" w:sz="4" w:space="4" w:color="auto"/>
          <w:bottom w:val="single" w:sz="4" w:space="1" w:color="auto"/>
          <w:right w:val="single" w:sz="4" w:space="4" w:color="auto"/>
        </w:pBdr>
        <w:spacing w:before="0" w:beforeAutospacing="0" w:after="0" w:afterAutospacing="0"/>
        <w:ind w:left="1416" w:firstLine="851"/>
        <w:jc w:val="both"/>
        <w:rPr>
          <w:rFonts w:ascii="Arial" w:hAnsi="Arial" w:cs="Arial"/>
          <w:i/>
          <w:iCs/>
          <w:sz w:val="22"/>
          <w:szCs w:val="22"/>
          <w:highlight w:val="yellow"/>
        </w:rPr>
      </w:pPr>
      <w:r w:rsidRPr="00C4410D">
        <w:rPr>
          <w:rStyle w:val="cf01"/>
          <w:rFonts w:ascii="Arial" w:hAnsi="Arial" w:cs="Arial"/>
          <w:sz w:val="22"/>
          <w:szCs w:val="22"/>
        </w:rPr>
        <w:t xml:space="preserve">3) </w:t>
      </w:r>
      <w:r w:rsidRPr="00F36ACA">
        <w:rPr>
          <w:rStyle w:val="cf01"/>
          <w:rFonts w:ascii="Arial" w:hAnsi="Arial" w:cs="Arial"/>
          <w:sz w:val="22"/>
          <w:szCs w:val="22"/>
          <w:highlight w:val="yellow"/>
        </w:rPr>
        <w:t>Os itens deste modelo destacados em vermelho itálico devem ser preenchidos ou adotados pelo órgão ou entidade pública contratante segundo critérios de oportunidade e conveniência</w:t>
      </w:r>
      <w:r w:rsidRPr="00C4410D">
        <w:rPr>
          <w:rStyle w:val="cf21"/>
          <w:rFonts w:ascii="Arial" w:hAnsi="Arial" w:cs="Arial"/>
          <w:sz w:val="22"/>
          <w:szCs w:val="22"/>
        </w:rPr>
        <w:t>,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14:paraId="5AA32555" w14:textId="77777777" w:rsidR="00C822F8" w:rsidRPr="00C4410D" w:rsidRDefault="00C822F8" w:rsidP="00B63292">
      <w:pPr>
        <w:pStyle w:val="pf0"/>
        <w:pBdr>
          <w:top w:val="single" w:sz="4" w:space="1" w:color="auto"/>
          <w:left w:val="single" w:sz="4" w:space="4" w:color="auto"/>
          <w:bottom w:val="single" w:sz="4" w:space="1" w:color="auto"/>
          <w:right w:val="single" w:sz="4" w:space="4" w:color="auto"/>
        </w:pBdr>
        <w:spacing w:before="0" w:beforeAutospacing="0" w:after="0" w:afterAutospacing="0"/>
        <w:ind w:left="1416" w:firstLine="851"/>
        <w:jc w:val="both"/>
        <w:rPr>
          <w:rFonts w:ascii="Arial" w:hAnsi="Arial" w:cs="Arial"/>
          <w:i/>
          <w:iCs/>
          <w:sz w:val="22"/>
          <w:szCs w:val="22"/>
          <w:highlight w:val="yellow"/>
        </w:rPr>
      </w:pPr>
      <w:r w:rsidRPr="00C4410D">
        <w:rPr>
          <w:rStyle w:val="cf01"/>
          <w:rFonts w:ascii="Arial" w:hAnsi="Arial" w:cs="Arial"/>
          <w:sz w:val="22"/>
          <w:szCs w:val="22"/>
        </w:rPr>
        <w:t>4) Alguns itens receberam notas explicativas, destacadas para compreensão do agente ou setor responsável pela elaboração do Termo de Referência</w:t>
      </w:r>
      <w:r w:rsidRPr="00C4410D">
        <w:rPr>
          <w:rStyle w:val="cf21"/>
          <w:rFonts w:ascii="Arial" w:hAnsi="Arial" w:cs="Arial"/>
          <w:sz w:val="22"/>
          <w:szCs w:val="22"/>
        </w:rPr>
        <w:t>, que deverão ser devidamente suprimidas ao se finalizar o documento na versão original.</w:t>
      </w:r>
    </w:p>
    <w:p w14:paraId="3FDC0DB6" w14:textId="77777777" w:rsidR="00C822F8" w:rsidRPr="00C4410D" w:rsidRDefault="00C822F8" w:rsidP="00B63292">
      <w:pPr>
        <w:pBdr>
          <w:top w:val="single" w:sz="4" w:space="1" w:color="auto"/>
          <w:left w:val="single" w:sz="4" w:space="4" w:color="auto"/>
          <w:bottom w:val="single" w:sz="4" w:space="1" w:color="auto"/>
          <w:right w:val="single" w:sz="4" w:space="4" w:color="auto"/>
        </w:pBdr>
        <w:ind w:left="1416" w:firstLine="851"/>
        <w:jc w:val="both"/>
        <w:rPr>
          <w:rFonts w:ascii="Arial" w:hAnsi="Arial" w:cs="Arial"/>
          <w:highlight w:val="yellow"/>
        </w:rPr>
      </w:pPr>
      <w:r w:rsidRPr="00C4410D">
        <w:rPr>
          <w:rFonts w:ascii="Arial" w:hAnsi="Arial" w:cs="Arial"/>
          <w:b/>
          <w:bCs/>
          <w:i/>
          <w:iCs/>
          <w:highlight w:val="yellow"/>
        </w:rPr>
        <w:t>5)</w:t>
      </w:r>
      <w:r w:rsidRPr="00557C8C">
        <w:rPr>
          <w:rFonts w:ascii="Arial" w:hAnsi="Arial" w:cs="Arial"/>
          <w:b/>
          <w:bCs/>
          <w:i/>
          <w:iCs/>
          <w:highlight w:val="yellow"/>
        </w:rPr>
        <w:t xml:space="preserve"> </w:t>
      </w:r>
      <w:r w:rsidRPr="00557C8C">
        <w:rPr>
          <w:rFonts w:ascii="Arial" w:hAnsi="Arial" w:cs="Arial"/>
          <w:b/>
          <w:i/>
          <w:iCs/>
          <w:highlight w:val="yellow"/>
        </w:rPr>
        <w:t xml:space="preserve">A fim de aprimorar as atividades da Administração, a elaboração dos estudos preliminares e do TR deve levar em conta o relatório final com informações de contratação anterior, nos termos da alínea “d” do inciso VI do § 3º do art. 174 da Lei nº 14.133, de 2021 e </w:t>
      </w:r>
      <w:r w:rsidR="00765CAC" w:rsidRPr="00557C8C">
        <w:rPr>
          <w:rFonts w:ascii="Arial" w:hAnsi="Arial" w:cs="Arial"/>
          <w:b/>
          <w:i/>
          <w:iCs/>
          <w:highlight w:val="yellow"/>
        </w:rPr>
        <w:t xml:space="preserve">o </w:t>
      </w:r>
      <w:r w:rsidR="00861EA4" w:rsidRPr="00557C8C">
        <w:rPr>
          <w:rFonts w:ascii="Arial" w:hAnsi="Arial" w:cs="Arial"/>
          <w:b/>
          <w:i/>
          <w:iCs/>
          <w:highlight w:val="yellow"/>
        </w:rPr>
        <w:t>Decreto Municipal nº 47/2024</w:t>
      </w:r>
      <w:r w:rsidRPr="00557C8C">
        <w:rPr>
          <w:rFonts w:ascii="Arial" w:hAnsi="Arial" w:cs="Arial"/>
          <w:b/>
          <w:i/>
          <w:iCs/>
          <w:highlight w:val="yellow"/>
        </w:rPr>
        <w:t>. Caso referido relatório não tenha sido elaborado, o processo deve ser enriquecido com essa informação, devendo o gestor do contrato cuidar de elaborá-lo ao fim da contratação que será efetivada</w:t>
      </w:r>
      <w:r w:rsidRPr="00557C8C">
        <w:rPr>
          <w:rFonts w:ascii="Arial" w:hAnsi="Arial" w:cs="Arial"/>
          <w:b/>
          <w:highlight w:val="yellow"/>
        </w:rPr>
        <w:t>.</w:t>
      </w:r>
    </w:p>
    <w:bookmarkEnd w:id="0"/>
    <w:p w14:paraId="7806E52B" w14:textId="77777777" w:rsidR="00C822F8" w:rsidRPr="0019103F" w:rsidRDefault="00C822F8" w:rsidP="00C822F8">
      <w:pPr>
        <w:jc w:val="both"/>
        <w:rPr>
          <w:rFonts w:ascii="Arial" w:hAnsi="Arial" w:cs="Arial"/>
          <w:highlight w:val="yellow"/>
        </w:rPr>
      </w:pPr>
    </w:p>
    <w:p w14:paraId="3B928B99" w14:textId="77777777" w:rsidR="00C822F8" w:rsidRPr="00763FEE" w:rsidRDefault="00C822F8" w:rsidP="0069104B">
      <w:pPr>
        <w:keepNext/>
        <w:keepLines/>
        <w:widowControl/>
        <w:numPr>
          <w:ilvl w:val="0"/>
          <w:numId w:val="7"/>
        </w:numPr>
        <w:pBdr>
          <w:top w:val="nil"/>
          <w:left w:val="nil"/>
          <w:bottom w:val="nil"/>
          <w:right w:val="nil"/>
          <w:between w:val="nil"/>
        </w:pBdr>
        <w:tabs>
          <w:tab w:val="left" w:pos="567"/>
        </w:tabs>
        <w:suppressAutoHyphens w:val="0"/>
        <w:spacing w:before="120" w:after="288" w:line="312" w:lineRule="auto"/>
        <w:ind w:left="0" w:firstLine="567"/>
        <w:jc w:val="both"/>
        <w:rPr>
          <w:rFonts w:ascii="Arial" w:hAnsi="Arial" w:cs="Arial"/>
        </w:rPr>
      </w:pPr>
      <w:r w:rsidRPr="00763FEE">
        <w:rPr>
          <w:rFonts w:ascii="Arial" w:eastAsia="Arial" w:hAnsi="Arial" w:cs="Arial"/>
          <w:b/>
        </w:rPr>
        <w:t>CONDIÇÕES GERAIS DA CONTRATAÇÃO</w:t>
      </w:r>
    </w:p>
    <w:p w14:paraId="0002327F" w14:textId="77777777" w:rsidR="00C822F8" w:rsidRPr="00F36ACA"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eastAsia="Arial" w:hAnsi="Arial" w:cs="Arial"/>
          <w:b/>
          <w:color w:val="000000"/>
        </w:rPr>
      </w:pPr>
      <w:r w:rsidRPr="0019103F">
        <w:rPr>
          <w:rFonts w:ascii="Arial" w:eastAsia="Arial" w:hAnsi="Arial" w:cs="Arial"/>
          <w:color w:val="000000"/>
        </w:rPr>
        <w:t xml:space="preserve">Contratação de serviços </w:t>
      </w:r>
      <w:r w:rsidRPr="0019103F">
        <w:rPr>
          <w:rFonts w:ascii="Arial" w:eastAsia="Arial" w:hAnsi="Arial" w:cs="Arial"/>
          <w:color w:val="FF0000"/>
        </w:rPr>
        <w:t>...........................................................</w:t>
      </w:r>
      <w:r w:rsidRPr="0019103F">
        <w:rPr>
          <w:rFonts w:ascii="Arial" w:eastAsia="Arial" w:hAnsi="Arial" w:cs="Arial"/>
          <w:b/>
          <w:color w:val="000000"/>
        </w:rPr>
        <w:t>,</w:t>
      </w:r>
      <w:r w:rsidRPr="0019103F">
        <w:rPr>
          <w:rFonts w:ascii="Arial" w:eastAsia="Arial" w:hAnsi="Arial" w:cs="Arial"/>
          <w:color w:val="000000"/>
        </w:rPr>
        <w:t xml:space="preserve"> nos termos da tabela abaixo, conforme condições e exigências estabelecidas neste instrumento.</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1134"/>
        <w:gridCol w:w="1134"/>
        <w:gridCol w:w="1134"/>
        <w:gridCol w:w="992"/>
        <w:gridCol w:w="1276"/>
        <w:gridCol w:w="1134"/>
      </w:tblGrid>
      <w:tr w:rsidR="00F36ACA" w:rsidRPr="0019103F" w14:paraId="0D842C5A" w14:textId="77777777" w:rsidTr="00F36ACA">
        <w:trPr>
          <w:trHeight w:val="641"/>
        </w:trPr>
        <w:tc>
          <w:tcPr>
            <w:tcW w:w="709" w:type="dxa"/>
            <w:tcBorders>
              <w:top w:val="single" w:sz="4" w:space="0" w:color="000000"/>
              <w:left w:val="single" w:sz="4" w:space="0" w:color="000000"/>
              <w:bottom w:val="single" w:sz="4" w:space="0" w:color="000000"/>
              <w:right w:val="single" w:sz="4" w:space="0" w:color="000000"/>
            </w:tcBorders>
          </w:tcPr>
          <w:p w14:paraId="6F57D14E" w14:textId="77777777" w:rsidR="00F36ACA" w:rsidRPr="004F3329" w:rsidRDefault="00F36ACA" w:rsidP="00F36ACA">
            <w:pPr>
              <w:spacing w:before="120" w:after="288" w:line="312" w:lineRule="auto"/>
              <w:jc w:val="center"/>
              <w:rPr>
                <w:rFonts w:ascii="Arial" w:eastAsia="Arial" w:hAnsi="Arial" w:cs="Arial"/>
                <w:b/>
                <w:color w:val="000000"/>
                <w:sz w:val="20"/>
                <w:szCs w:val="20"/>
              </w:rPr>
            </w:pPr>
            <w:r w:rsidRPr="004F3329">
              <w:rPr>
                <w:rFonts w:ascii="Arial" w:eastAsia="Arial" w:hAnsi="Arial" w:cs="Arial"/>
                <w:b/>
                <w:color w:val="000000"/>
                <w:sz w:val="20"/>
                <w:szCs w:val="20"/>
              </w:rPr>
              <w:lastRenderedPageBreak/>
              <w:t>ITEM</w:t>
            </w:r>
          </w:p>
        </w:tc>
        <w:tc>
          <w:tcPr>
            <w:tcW w:w="2410" w:type="dxa"/>
            <w:tcBorders>
              <w:top w:val="single" w:sz="4" w:space="0" w:color="000000"/>
              <w:left w:val="single" w:sz="4" w:space="0" w:color="000000"/>
              <w:bottom w:val="single" w:sz="4" w:space="0" w:color="000000"/>
              <w:right w:val="single" w:sz="4" w:space="0" w:color="000000"/>
            </w:tcBorders>
          </w:tcPr>
          <w:p w14:paraId="17058CC2" w14:textId="77777777" w:rsidR="00F36ACA" w:rsidRPr="004F3329" w:rsidRDefault="00F36ACA" w:rsidP="00F36ACA">
            <w:pPr>
              <w:spacing w:before="120" w:after="288" w:line="312" w:lineRule="auto"/>
              <w:jc w:val="center"/>
              <w:rPr>
                <w:rFonts w:ascii="Arial" w:eastAsia="Arial" w:hAnsi="Arial" w:cs="Arial"/>
                <w:color w:val="000000"/>
                <w:sz w:val="20"/>
                <w:szCs w:val="20"/>
              </w:rPr>
            </w:pPr>
            <w:r w:rsidRPr="004F3329">
              <w:rPr>
                <w:rFonts w:ascii="Arial" w:eastAsia="Arial" w:hAnsi="Arial" w:cs="Arial"/>
                <w:b/>
                <w:color w:val="000000"/>
                <w:sz w:val="20"/>
                <w:szCs w:val="20"/>
              </w:rPr>
              <w:t>ESPECIFICAÇÃO</w:t>
            </w:r>
          </w:p>
        </w:tc>
        <w:tc>
          <w:tcPr>
            <w:tcW w:w="1134" w:type="dxa"/>
            <w:tcBorders>
              <w:top w:val="single" w:sz="4" w:space="0" w:color="000000"/>
              <w:left w:val="single" w:sz="4" w:space="0" w:color="000000"/>
              <w:bottom w:val="single" w:sz="4" w:space="0" w:color="000000"/>
              <w:right w:val="single" w:sz="4" w:space="0" w:color="000000"/>
            </w:tcBorders>
          </w:tcPr>
          <w:p w14:paraId="4AF5B3A3" w14:textId="77777777" w:rsidR="00F36ACA" w:rsidRPr="004F3329" w:rsidRDefault="00F36ACA" w:rsidP="00F36ACA">
            <w:pPr>
              <w:spacing w:before="120" w:after="288" w:line="312" w:lineRule="auto"/>
              <w:jc w:val="center"/>
              <w:rPr>
                <w:rFonts w:ascii="Arial" w:eastAsia="Arial" w:hAnsi="Arial" w:cs="Arial"/>
                <w:color w:val="000000"/>
                <w:sz w:val="20"/>
                <w:szCs w:val="20"/>
              </w:rPr>
            </w:pPr>
            <w:r w:rsidRPr="004F3329">
              <w:rPr>
                <w:rFonts w:ascii="Arial" w:eastAsia="Arial" w:hAnsi="Arial" w:cs="Arial"/>
                <w:b/>
                <w:color w:val="000000"/>
                <w:sz w:val="20"/>
                <w:szCs w:val="20"/>
              </w:rPr>
              <w:t>CATSER</w:t>
            </w:r>
          </w:p>
        </w:tc>
        <w:tc>
          <w:tcPr>
            <w:tcW w:w="1134" w:type="dxa"/>
            <w:tcBorders>
              <w:top w:val="single" w:sz="4" w:space="0" w:color="000000"/>
              <w:left w:val="single" w:sz="4" w:space="0" w:color="000000"/>
              <w:bottom w:val="single" w:sz="4" w:space="0" w:color="000000"/>
              <w:right w:val="single" w:sz="4" w:space="0" w:color="000000"/>
            </w:tcBorders>
          </w:tcPr>
          <w:p w14:paraId="4EF940CA" w14:textId="77777777" w:rsidR="00F36ACA" w:rsidRDefault="00F36ACA" w:rsidP="00F36ACA">
            <w:pPr>
              <w:spacing w:line="360" w:lineRule="auto"/>
              <w:jc w:val="center"/>
              <w:rPr>
                <w:rFonts w:ascii="Arial" w:eastAsia="Arial" w:hAnsi="Arial" w:cs="Arial"/>
                <w:b/>
                <w:color w:val="000000"/>
                <w:sz w:val="20"/>
                <w:szCs w:val="20"/>
              </w:rPr>
            </w:pPr>
            <w:r>
              <w:rPr>
                <w:rFonts w:ascii="Arial" w:eastAsia="Arial" w:hAnsi="Arial" w:cs="Arial"/>
                <w:b/>
                <w:color w:val="000000"/>
                <w:sz w:val="20"/>
                <w:szCs w:val="20"/>
              </w:rPr>
              <w:t>CÓD.</w:t>
            </w:r>
          </w:p>
          <w:p w14:paraId="4B3777A6" w14:textId="77777777" w:rsidR="00F36ACA" w:rsidRPr="004F3329" w:rsidRDefault="00F36ACA" w:rsidP="00F36ACA">
            <w:pPr>
              <w:spacing w:line="360" w:lineRule="auto"/>
              <w:jc w:val="center"/>
              <w:rPr>
                <w:rFonts w:ascii="Arial" w:eastAsia="Arial" w:hAnsi="Arial" w:cs="Arial"/>
                <w:b/>
                <w:color w:val="000000"/>
                <w:sz w:val="20"/>
                <w:szCs w:val="20"/>
              </w:rPr>
            </w:pPr>
            <w:r>
              <w:rPr>
                <w:rFonts w:ascii="Arial" w:eastAsia="Arial" w:hAnsi="Arial" w:cs="Arial"/>
                <w:b/>
                <w:color w:val="000000"/>
                <w:sz w:val="20"/>
                <w:szCs w:val="20"/>
              </w:rPr>
              <w:t>GIIG</w:t>
            </w:r>
          </w:p>
        </w:tc>
        <w:tc>
          <w:tcPr>
            <w:tcW w:w="1134" w:type="dxa"/>
            <w:tcBorders>
              <w:top w:val="single" w:sz="4" w:space="0" w:color="000000"/>
              <w:left w:val="single" w:sz="4" w:space="0" w:color="000000"/>
              <w:bottom w:val="single" w:sz="4" w:space="0" w:color="000000"/>
              <w:right w:val="single" w:sz="4" w:space="0" w:color="000000"/>
            </w:tcBorders>
          </w:tcPr>
          <w:p w14:paraId="29F5F538" w14:textId="77777777" w:rsidR="00F36ACA" w:rsidRPr="004F3329" w:rsidRDefault="00F36ACA" w:rsidP="00F36ACA">
            <w:pPr>
              <w:spacing w:before="120" w:after="288" w:line="312" w:lineRule="auto"/>
              <w:jc w:val="center"/>
              <w:rPr>
                <w:rFonts w:ascii="Arial" w:eastAsia="Arial" w:hAnsi="Arial" w:cs="Arial"/>
                <w:color w:val="000000"/>
                <w:sz w:val="20"/>
                <w:szCs w:val="20"/>
              </w:rPr>
            </w:pPr>
            <w:r w:rsidRPr="004F3329">
              <w:rPr>
                <w:rFonts w:ascii="Arial" w:eastAsia="Arial" w:hAnsi="Arial" w:cs="Arial"/>
                <w:b/>
                <w:color w:val="000000"/>
                <w:sz w:val="20"/>
                <w:szCs w:val="20"/>
              </w:rPr>
              <w:t>UNID</w:t>
            </w:r>
            <w:r>
              <w:rPr>
                <w:rFonts w:ascii="Arial" w:eastAsia="Arial" w:hAnsi="Arial" w:cs="Arial"/>
                <w:b/>
                <w:color w:val="000000"/>
                <w:sz w:val="20"/>
                <w:szCs w:val="20"/>
              </w:rPr>
              <w:t>.</w:t>
            </w:r>
            <w:r w:rsidRPr="004F3329">
              <w:rPr>
                <w:rFonts w:ascii="Arial" w:eastAsia="Arial" w:hAnsi="Arial" w:cs="Arial"/>
                <w:b/>
                <w:color w:val="000000"/>
                <w:sz w:val="20"/>
                <w:szCs w:val="20"/>
              </w:rPr>
              <w:t xml:space="preserve"> DE MEDID</w:t>
            </w:r>
            <w:r>
              <w:rPr>
                <w:rFonts w:ascii="Arial" w:eastAsia="Arial" w:hAnsi="Arial" w:cs="Arial"/>
                <w:b/>
                <w:color w:val="000000"/>
                <w:sz w:val="20"/>
                <w:szCs w:val="20"/>
              </w:rPr>
              <w:t>A</w:t>
            </w:r>
          </w:p>
        </w:tc>
        <w:tc>
          <w:tcPr>
            <w:tcW w:w="992" w:type="dxa"/>
            <w:tcBorders>
              <w:top w:val="single" w:sz="4" w:space="0" w:color="000000"/>
              <w:left w:val="single" w:sz="4" w:space="0" w:color="000000"/>
              <w:bottom w:val="single" w:sz="4" w:space="0" w:color="000000"/>
              <w:right w:val="single" w:sz="4" w:space="0" w:color="000000"/>
            </w:tcBorders>
          </w:tcPr>
          <w:p w14:paraId="5BCD3DFC" w14:textId="77777777" w:rsidR="00F36ACA" w:rsidRPr="004F3329" w:rsidRDefault="00F36ACA" w:rsidP="00F36ACA">
            <w:pPr>
              <w:spacing w:before="120" w:after="288" w:line="312" w:lineRule="auto"/>
              <w:jc w:val="center"/>
              <w:rPr>
                <w:rFonts w:ascii="Arial" w:eastAsia="Arial" w:hAnsi="Arial" w:cs="Arial"/>
                <w:b/>
                <w:sz w:val="20"/>
                <w:szCs w:val="20"/>
              </w:rPr>
            </w:pPr>
            <w:r w:rsidRPr="004F3329">
              <w:rPr>
                <w:rFonts w:ascii="Arial" w:eastAsia="Arial" w:hAnsi="Arial" w:cs="Arial"/>
                <w:b/>
                <w:sz w:val="20"/>
                <w:szCs w:val="20"/>
              </w:rPr>
              <w:t>QUANT</w:t>
            </w:r>
            <w:r>
              <w:rPr>
                <w:rFonts w:ascii="Arial" w:eastAsia="Arial" w:hAnsi="Arial" w:cs="Arial"/>
                <w:b/>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6BCFC1D0" w14:textId="77777777" w:rsidR="00F36ACA" w:rsidRPr="004F3329" w:rsidRDefault="00F36ACA" w:rsidP="00F36ACA">
            <w:pPr>
              <w:spacing w:before="120" w:after="288" w:line="312" w:lineRule="auto"/>
              <w:jc w:val="center"/>
              <w:rPr>
                <w:rFonts w:ascii="Arial" w:eastAsia="Arial" w:hAnsi="Arial" w:cs="Arial"/>
                <w:b/>
                <w:sz w:val="20"/>
                <w:szCs w:val="20"/>
              </w:rPr>
            </w:pPr>
            <w:r w:rsidRPr="004F3329">
              <w:rPr>
                <w:rFonts w:ascii="Arial" w:eastAsia="Arial" w:hAnsi="Arial" w:cs="Arial"/>
                <w:b/>
                <w:sz w:val="20"/>
                <w:szCs w:val="20"/>
              </w:rPr>
              <w:t>VALOR UNITÁRIO</w:t>
            </w:r>
          </w:p>
        </w:tc>
        <w:tc>
          <w:tcPr>
            <w:tcW w:w="1134" w:type="dxa"/>
            <w:tcBorders>
              <w:top w:val="single" w:sz="4" w:space="0" w:color="000000"/>
              <w:left w:val="single" w:sz="4" w:space="0" w:color="000000"/>
              <w:bottom w:val="single" w:sz="4" w:space="0" w:color="000000"/>
              <w:right w:val="single" w:sz="4" w:space="0" w:color="000000"/>
            </w:tcBorders>
          </w:tcPr>
          <w:p w14:paraId="1C4B3D87" w14:textId="77777777" w:rsidR="00F36ACA" w:rsidRPr="004F3329" w:rsidRDefault="00F36ACA" w:rsidP="00F36ACA">
            <w:pPr>
              <w:spacing w:before="120" w:after="288" w:line="312" w:lineRule="auto"/>
              <w:jc w:val="center"/>
              <w:rPr>
                <w:rFonts w:ascii="Arial" w:eastAsia="Arial" w:hAnsi="Arial" w:cs="Arial"/>
                <w:b/>
                <w:sz w:val="20"/>
                <w:szCs w:val="20"/>
              </w:rPr>
            </w:pPr>
            <w:r w:rsidRPr="004F3329">
              <w:rPr>
                <w:rFonts w:ascii="Arial" w:eastAsia="Arial" w:hAnsi="Arial" w:cs="Arial"/>
                <w:b/>
                <w:sz w:val="20"/>
                <w:szCs w:val="20"/>
              </w:rPr>
              <w:t>VALOR TOTAL</w:t>
            </w:r>
          </w:p>
        </w:tc>
      </w:tr>
      <w:tr w:rsidR="00F36ACA" w:rsidRPr="0019103F" w14:paraId="705CAC26" w14:textId="77777777" w:rsidTr="00F36ACA">
        <w:tc>
          <w:tcPr>
            <w:tcW w:w="709" w:type="dxa"/>
            <w:tcBorders>
              <w:top w:val="single" w:sz="4" w:space="0" w:color="000000"/>
              <w:left w:val="single" w:sz="4" w:space="0" w:color="000000"/>
              <w:bottom w:val="single" w:sz="4" w:space="0" w:color="000000"/>
              <w:right w:val="single" w:sz="4" w:space="0" w:color="000000"/>
            </w:tcBorders>
          </w:tcPr>
          <w:p w14:paraId="22A6370A" w14:textId="77777777" w:rsidR="00F36ACA" w:rsidRPr="0019103F" w:rsidRDefault="00F36ACA" w:rsidP="008E60B4">
            <w:pPr>
              <w:spacing w:before="120" w:after="288" w:line="312" w:lineRule="auto"/>
              <w:ind w:firstLine="709"/>
              <w:rPr>
                <w:rFonts w:ascii="Arial" w:eastAsia="Arial" w:hAnsi="Arial" w:cs="Arial"/>
                <w:b/>
                <w:color w:val="000000"/>
              </w:rPr>
            </w:pPr>
            <w:r w:rsidRPr="0019103F">
              <w:rPr>
                <w:rFonts w:ascii="Arial" w:eastAsia="Arial" w:hAnsi="Arial" w:cs="Arial"/>
                <w:b/>
                <w:color w:val="000000"/>
              </w:rPr>
              <w:t>1</w:t>
            </w:r>
          </w:p>
        </w:tc>
        <w:tc>
          <w:tcPr>
            <w:tcW w:w="2410" w:type="dxa"/>
            <w:tcBorders>
              <w:top w:val="single" w:sz="4" w:space="0" w:color="000000"/>
              <w:left w:val="single" w:sz="4" w:space="0" w:color="000000"/>
              <w:bottom w:val="single" w:sz="4" w:space="0" w:color="000000"/>
              <w:right w:val="single" w:sz="4" w:space="0" w:color="000000"/>
            </w:tcBorders>
          </w:tcPr>
          <w:p w14:paraId="5D9A32E7" w14:textId="77777777" w:rsidR="00F36ACA" w:rsidRPr="0019103F" w:rsidRDefault="00F36ACA" w:rsidP="008E60B4">
            <w:pPr>
              <w:spacing w:before="120" w:after="288" w:line="312" w:lineRule="auto"/>
              <w:ind w:firstLine="709"/>
              <w:rPr>
                <w:rFonts w:ascii="Arial" w:eastAsia="Arial" w:hAnsi="Arial" w:cs="Arial"/>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7F9FB190" w14:textId="77777777" w:rsidR="00F36ACA" w:rsidRPr="0019103F" w:rsidRDefault="00F36ACA" w:rsidP="008E60B4">
            <w:pPr>
              <w:spacing w:before="120" w:after="288" w:line="312" w:lineRule="auto"/>
              <w:ind w:firstLine="709"/>
              <w:rPr>
                <w:rFonts w:ascii="Arial" w:eastAsia="Arial" w:hAnsi="Arial" w:cs="Arial"/>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2C6BE5DD" w14:textId="77777777" w:rsidR="00F36ACA" w:rsidRPr="0019103F" w:rsidRDefault="00F36ACA" w:rsidP="008E60B4">
            <w:pPr>
              <w:spacing w:before="120" w:after="288" w:line="312" w:lineRule="auto"/>
              <w:ind w:firstLine="709"/>
              <w:rPr>
                <w:rFonts w:ascii="Arial" w:eastAsia="Arial" w:hAnsi="Arial" w:cs="Arial"/>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425E0F33" w14:textId="77777777" w:rsidR="00F36ACA" w:rsidRPr="0019103F" w:rsidRDefault="00F36ACA" w:rsidP="008E60B4">
            <w:pPr>
              <w:spacing w:before="120" w:after="288" w:line="312" w:lineRule="auto"/>
              <w:ind w:firstLine="709"/>
              <w:rPr>
                <w:rFonts w:ascii="Arial" w:eastAsia="Arial" w:hAnsi="Arial" w:cs="Arial"/>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2D79EF0C" w14:textId="77777777" w:rsidR="00F36ACA" w:rsidRPr="0019103F" w:rsidRDefault="00F36ACA" w:rsidP="008E60B4">
            <w:pPr>
              <w:spacing w:before="120" w:after="288" w:line="312" w:lineRule="auto"/>
              <w:ind w:firstLine="709"/>
              <w:rPr>
                <w:rFonts w:ascii="Arial" w:eastAsia="Arial" w:hAnsi="Arial" w:cs="Arial"/>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39D458D5" w14:textId="77777777" w:rsidR="00F36ACA" w:rsidRPr="0019103F" w:rsidRDefault="00F36ACA" w:rsidP="008E60B4">
            <w:pPr>
              <w:spacing w:before="120" w:after="288" w:line="312" w:lineRule="auto"/>
              <w:ind w:firstLine="709"/>
              <w:rPr>
                <w:rFonts w:ascii="Arial" w:eastAsia="Arial" w:hAnsi="Arial" w:cs="Arial"/>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2260A312" w14:textId="77777777" w:rsidR="00F36ACA" w:rsidRPr="0019103F" w:rsidRDefault="00F36ACA" w:rsidP="008E60B4">
            <w:pPr>
              <w:spacing w:before="120" w:after="288" w:line="312" w:lineRule="auto"/>
              <w:ind w:firstLine="709"/>
              <w:rPr>
                <w:rFonts w:ascii="Arial" w:eastAsia="Arial" w:hAnsi="Arial" w:cs="Arial"/>
                <w:color w:val="000000"/>
              </w:rPr>
            </w:pPr>
          </w:p>
        </w:tc>
      </w:tr>
    </w:tbl>
    <w:p w14:paraId="2E451A01" w14:textId="77777777" w:rsidR="00F36ACA" w:rsidRDefault="00F36ACA"/>
    <w:p w14:paraId="2C0356EE" w14:textId="77777777" w:rsidR="00C822F8" w:rsidRPr="005E112D" w:rsidRDefault="00C822F8" w:rsidP="00100200">
      <w:pPr>
        <w:widowControl/>
        <w:numPr>
          <w:ilvl w:val="1"/>
          <w:numId w:val="7"/>
        </w:numPr>
        <w:pBdr>
          <w:top w:val="nil"/>
          <w:left w:val="nil"/>
          <w:bottom w:val="nil"/>
          <w:right w:val="nil"/>
          <w:between w:val="nil"/>
        </w:pBdr>
        <w:shd w:val="clear" w:color="auto" w:fill="A6A6A6" w:themeFill="background1" w:themeFillShade="A6"/>
        <w:suppressAutoHyphens w:val="0"/>
        <w:spacing w:before="120" w:after="288" w:line="312" w:lineRule="auto"/>
        <w:ind w:left="709" w:firstLine="0"/>
        <w:jc w:val="both"/>
        <w:rPr>
          <w:rFonts w:ascii="Arial" w:hAnsi="Arial" w:cs="Arial"/>
        </w:rPr>
      </w:pPr>
      <w:r w:rsidRPr="005E112D">
        <w:rPr>
          <w:rFonts w:ascii="Arial" w:eastAsia="Arial" w:hAnsi="Arial" w:cs="Arial"/>
          <w:color w:val="000000"/>
        </w:rPr>
        <w:t>O(s) serviço(s) objeto desta contratação são caracterizados como comum(ns), conforme justificativa constante do Estudo Técnico Preliminar.</w:t>
      </w:r>
    </w:p>
    <w:p w14:paraId="172AB5A4" w14:textId="77777777" w:rsidR="00C822F8" w:rsidRPr="005E112D" w:rsidRDefault="00C822F8" w:rsidP="00B63292">
      <w:pPr>
        <w:pStyle w:val="pf0"/>
        <w:pBdr>
          <w:top w:val="single" w:sz="4" w:space="1" w:color="auto"/>
          <w:left w:val="single" w:sz="4" w:space="4" w:color="auto"/>
          <w:bottom w:val="single" w:sz="4" w:space="1" w:color="auto"/>
          <w:right w:val="single" w:sz="4" w:space="4" w:color="auto"/>
        </w:pBdr>
        <w:spacing w:before="0" w:beforeAutospacing="0" w:after="0" w:afterAutospacing="0"/>
        <w:ind w:left="1418"/>
        <w:jc w:val="both"/>
        <w:rPr>
          <w:rStyle w:val="cf01"/>
          <w:rFonts w:ascii="Arial" w:hAnsi="Arial" w:cs="Arial"/>
          <w:b w:val="0"/>
          <w:bCs w:val="0"/>
          <w:i w:val="0"/>
          <w:iCs w:val="0"/>
          <w:sz w:val="22"/>
          <w:szCs w:val="22"/>
        </w:rPr>
      </w:pPr>
      <w:r w:rsidRPr="005E112D">
        <w:rPr>
          <w:rStyle w:val="cf01"/>
          <w:rFonts w:ascii="Arial" w:hAnsi="Arial" w:cs="Arial"/>
          <w:sz w:val="22"/>
          <w:szCs w:val="22"/>
          <w:highlight w:val="yellow"/>
        </w:rPr>
        <w:t>Nota Explicativa:</w:t>
      </w:r>
      <w:r w:rsidRPr="005E112D">
        <w:rPr>
          <w:rStyle w:val="cf01"/>
          <w:rFonts w:ascii="Arial" w:hAnsi="Arial" w:cs="Arial"/>
          <w:sz w:val="22"/>
          <w:szCs w:val="22"/>
        </w:rPr>
        <w:t xml:space="preserve"> A tabela acima é meramente ilustrativa, podendo ser livremente alterada conforme o caso concreto.</w:t>
      </w:r>
    </w:p>
    <w:p w14:paraId="5C870B80" w14:textId="77777777" w:rsidR="00C822F8" w:rsidRPr="005E112D" w:rsidRDefault="00C822F8" w:rsidP="00B63292">
      <w:pPr>
        <w:pStyle w:val="pf0"/>
        <w:pBdr>
          <w:top w:val="single" w:sz="4" w:space="1" w:color="auto"/>
          <w:left w:val="single" w:sz="4" w:space="4" w:color="auto"/>
          <w:bottom w:val="single" w:sz="4" w:space="1" w:color="auto"/>
          <w:right w:val="single" w:sz="4" w:space="4" w:color="auto"/>
        </w:pBdr>
        <w:spacing w:before="0" w:beforeAutospacing="0" w:after="0" w:afterAutospacing="0"/>
        <w:ind w:left="1418"/>
        <w:jc w:val="both"/>
        <w:rPr>
          <w:rStyle w:val="cf01"/>
          <w:rFonts w:ascii="Arial" w:hAnsi="Arial" w:cs="Arial"/>
          <w:b w:val="0"/>
          <w:bCs w:val="0"/>
          <w:i w:val="0"/>
          <w:iCs w:val="0"/>
          <w:sz w:val="22"/>
          <w:szCs w:val="22"/>
        </w:rPr>
      </w:pPr>
      <w:r w:rsidRPr="005E112D">
        <w:rPr>
          <w:rStyle w:val="cf01"/>
          <w:rFonts w:ascii="Arial" w:hAnsi="Arial" w:cs="Arial"/>
          <w:sz w:val="22"/>
          <w:szCs w:val="22"/>
        </w:rPr>
        <w:t>A justificativa para o parcelamento ou não do objeto deve constar do Estudo Técnico Preliminar (</w:t>
      </w:r>
      <w:hyperlink r:id="rId8" w:anchor="art18§1" w:history="1">
        <w:r w:rsidRPr="005E112D">
          <w:rPr>
            <w:rStyle w:val="cf01"/>
            <w:rFonts w:ascii="Arial" w:hAnsi="Arial" w:cs="Arial"/>
            <w:sz w:val="22"/>
            <w:szCs w:val="22"/>
          </w:rPr>
          <w:t>art. 18, §1º, inciso VIII, da Lei nº 14.133, de 2021</w:t>
        </w:r>
      </w:hyperlink>
      <w:r w:rsidRPr="005E112D">
        <w:rPr>
          <w:rStyle w:val="cf01"/>
          <w:rFonts w:ascii="Arial" w:hAnsi="Arial" w:cs="Arial"/>
          <w:sz w:val="22"/>
          <w:szCs w:val="22"/>
        </w:rPr>
        <w:t>, e legislação municipal. Os serviços, como regra, devem atender ao parcelamento quando for tecnicamente viável e economicamente vantajoso (</w:t>
      </w:r>
      <w:hyperlink r:id="rId9" w:anchor="art47" w:history="1">
        <w:r w:rsidRPr="005E112D">
          <w:rPr>
            <w:rStyle w:val="cf01"/>
            <w:rFonts w:ascii="Arial" w:hAnsi="Arial" w:cs="Arial"/>
            <w:sz w:val="22"/>
            <w:szCs w:val="22"/>
          </w:rPr>
          <w:t>art. 47, inciso II, da Lei n° 14.133, de 2021</w:t>
        </w:r>
      </w:hyperlink>
      <w:r w:rsidRPr="005E112D">
        <w:rPr>
          <w:rStyle w:val="cf01"/>
          <w:rFonts w:ascii="Arial" w:hAnsi="Arial" w:cs="Arial"/>
          <w:sz w:val="22"/>
          <w:szCs w:val="22"/>
        </w:rPr>
        <w:t xml:space="preserve">). Devem também ser observadas as regras do </w:t>
      </w:r>
      <w:hyperlink r:id="rId10" w:anchor="art47§1" w:history="1">
        <w:r w:rsidRPr="005E112D">
          <w:rPr>
            <w:rStyle w:val="cf01"/>
            <w:rFonts w:ascii="Arial" w:hAnsi="Arial" w:cs="Arial"/>
            <w:sz w:val="22"/>
            <w:szCs w:val="22"/>
          </w:rPr>
          <w:t>art. 47, § 1º, da Lei n° 14.133, de 2021</w:t>
        </w:r>
      </w:hyperlink>
      <w:r w:rsidRPr="005E112D">
        <w:rPr>
          <w:rStyle w:val="cf01"/>
          <w:rFonts w:ascii="Arial" w:hAnsi="Arial" w:cs="Arial"/>
          <w:sz w:val="22"/>
          <w:szCs w:val="22"/>
        </w:rPr>
        <w:t>, que trata de aspectos a serem considerados na aplicação do princípio do parcelamento.</w:t>
      </w:r>
    </w:p>
    <w:p w14:paraId="43D10CCF" w14:textId="77777777" w:rsidR="00C822F8" w:rsidRPr="005E112D" w:rsidRDefault="00C822F8" w:rsidP="00B63292">
      <w:pPr>
        <w:pStyle w:val="pf0"/>
        <w:pBdr>
          <w:top w:val="single" w:sz="4" w:space="1" w:color="auto"/>
          <w:left w:val="single" w:sz="4" w:space="4" w:color="auto"/>
          <w:bottom w:val="single" w:sz="4" w:space="1" w:color="auto"/>
          <w:right w:val="single" w:sz="4" w:space="4" w:color="auto"/>
        </w:pBdr>
        <w:spacing w:before="0" w:beforeAutospacing="0" w:after="0" w:afterAutospacing="0"/>
        <w:ind w:left="1418"/>
        <w:jc w:val="both"/>
        <w:rPr>
          <w:rStyle w:val="cf01"/>
          <w:rFonts w:ascii="Arial" w:hAnsi="Arial" w:cs="Arial"/>
          <w:b w:val="0"/>
          <w:bCs w:val="0"/>
          <w:i w:val="0"/>
          <w:iCs w:val="0"/>
          <w:sz w:val="22"/>
          <w:szCs w:val="22"/>
        </w:rPr>
      </w:pPr>
      <w:r w:rsidRPr="005E112D">
        <w:rPr>
          <w:rStyle w:val="cf01"/>
          <w:rFonts w:ascii="Arial" w:hAnsi="Arial" w:cs="Arial"/>
          <w:sz w:val="22"/>
          <w:szCs w:val="22"/>
        </w:rPr>
        <w:t xml:space="preserve">Em licitação ou itens de valor correspondente a até R$ 80.000,00 deve ser garantida a participação exclusiva de Microempresa e Empresa de Pequeno Porte (ME e EPP), conforme </w:t>
      </w:r>
      <w:hyperlink r:id="rId11" w:anchor="art48" w:history="1">
        <w:r w:rsidRPr="005E112D">
          <w:rPr>
            <w:rStyle w:val="cf01"/>
            <w:rFonts w:ascii="Arial" w:hAnsi="Arial" w:cs="Arial"/>
            <w:sz w:val="22"/>
            <w:szCs w:val="22"/>
          </w:rPr>
          <w:t>art. 48, inciso I, da Lei Complementar nº 123, de 14 de dezembro de 2006</w:t>
        </w:r>
      </w:hyperlink>
      <w:r w:rsidRPr="005E112D">
        <w:rPr>
          <w:rStyle w:val="cf01"/>
          <w:rFonts w:ascii="Arial" w:hAnsi="Arial" w:cs="Arial"/>
          <w:sz w:val="22"/>
          <w:szCs w:val="22"/>
        </w:rPr>
        <w:t xml:space="preserve">, isso sem esquecer da preferência adicional de 10% para as locais </w:t>
      </w:r>
      <w:r w:rsidRPr="005E112D">
        <w:rPr>
          <w:rStyle w:val="cf01"/>
          <w:rFonts w:ascii="Arial" w:hAnsi="Arial" w:cs="Arial"/>
          <w:strike/>
          <w:sz w:val="22"/>
          <w:szCs w:val="22"/>
        </w:rPr>
        <w:t>e regionais</w:t>
      </w:r>
      <w:r w:rsidRPr="005E112D">
        <w:rPr>
          <w:rStyle w:val="cf01"/>
          <w:rFonts w:ascii="Arial" w:hAnsi="Arial" w:cs="Arial"/>
          <w:sz w:val="22"/>
          <w:szCs w:val="22"/>
        </w:rPr>
        <w:t>, assim como a possibilidade de fazer licitação exclusiva para ME e EPP Local ou Regional nos termos da Legislação municipal.</w:t>
      </w:r>
    </w:p>
    <w:p w14:paraId="45E53CD6" w14:textId="77777777" w:rsidR="00C822F8" w:rsidRPr="005E112D" w:rsidRDefault="00C822F8" w:rsidP="00B63292">
      <w:pPr>
        <w:pStyle w:val="pf0"/>
        <w:pBdr>
          <w:top w:val="single" w:sz="4" w:space="1" w:color="auto"/>
          <w:left w:val="single" w:sz="4" w:space="4" w:color="auto"/>
          <w:bottom w:val="single" w:sz="4" w:space="1" w:color="auto"/>
          <w:right w:val="single" w:sz="4" w:space="4" w:color="auto"/>
        </w:pBdr>
        <w:spacing w:before="0" w:beforeAutospacing="0" w:after="0" w:afterAutospacing="0"/>
        <w:ind w:left="1418"/>
        <w:jc w:val="both"/>
        <w:rPr>
          <w:rStyle w:val="cf01"/>
          <w:rFonts w:ascii="Arial" w:hAnsi="Arial" w:cs="Arial"/>
          <w:b w:val="0"/>
          <w:bCs w:val="0"/>
          <w:i w:val="0"/>
          <w:iCs w:val="0"/>
          <w:sz w:val="22"/>
          <w:szCs w:val="22"/>
        </w:rPr>
      </w:pPr>
      <w:r w:rsidRPr="005E112D">
        <w:rPr>
          <w:rStyle w:val="cf01"/>
          <w:rFonts w:ascii="Arial" w:hAnsi="Arial" w:cs="Arial"/>
          <w:sz w:val="22"/>
          <w:szCs w:val="22"/>
        </w:rPr>
        <w:t>Compete ao agente ou setor técnico da administração declarar que o objeto licitatório é de natureza comum para efeito de utilização da modalidade pregão e definir se o objeto corresponde a obra ou serviço de engenharia.</w:t>
      </w:r>
    </w:p>
    <w:p w14:paraId="065BBD34" w14:textId="77777777" w:rsidR="00C822F8" w:rsidRPr="005E112D" w:rsidRDefault="00C822F8" w:rsidP="00C822F8">
      <w:pPr>
        <w:pStyle w:val="pf0"/>
        <w:spacing w:before="0" w:beforeAutospacing="0" w:after="0" w:afterAutospacing="0"/>
        <w:jc w:val="both"/>
        <w:rPr>
          <w:rStyle w:val="cf01"/>
          <w:rFonts w:ascii="Arial" w:hAnsi="Arial" w:cs="Arial"/>
          <w:b w:val="0"/>
          <w:bCs w:val="0"/>
          <w:i w:val="0"/>
          <w:iCs w:val="0"/>
          <w:sz w:val="22"/>
          <w:szCs w:val="22"/>
        </w:rPr>
      </w:pPr>
    </w:p>
    <w:p w14:paraId="0876371B" w14:textId="77777777" w:rsidR="00C822F8" w:rsidRPr="005E112D"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rPr>
      </w:pPr>
      <w:r w:rsidRPr="005E112D">
        <w:rPr>
          <w:rFonts w:ascii="Arial" w:eastAsia="Arial" w:hAnsi="Arial" w:cs="Arial"/>
          <w:i/>
          <w:color w:val="FF0000"/>
        </w:rPr>
        <w:t>O prazo de vigência da contratação é de .............................. contados do(a) ............................., na forma do art. 105 da Lei n° 14.133, de 2021.</w:t>
      </w:r>
    </w:p>
    <w:p w14:paraId="3A2CB7AA" w14:textId="77777777" w:rsidR="00C822F8" w:rsidRPr="005E112D" w:rsidRDefault="00C822F8" w:rsidP="00C822F8">
      <w:pPr>
        <w:pBdr>
          <w:top w:val="nil"/>
          <w:left w:val="nil"/>
          <w:bottom w:val="nil"/>
          <w:right w:val="nil"/>
          <w:between w:val="nil"/>
        </w:pBdr>
        <w:spacing w:before="120" w:after="288" w:line="312" w:lineRule="auto"/>
        <w:ind w:firstLine="709"/>
        <w:jc w:val="center"/>
        <w:rPr>
          <w:rFonts w:ascii="Arial" w:eastAsia="Arial" w:hAnsi="Arial" w:cs="Arial"/>
          <w:b/>
          <w:i/>
          <w:color w:val="FF0000"/>
          <w:u w:val="single"/>
        </w:rPr>
      </w:pPr>
      <w:r w:rsidRPr="005E112D">
        <w:rPr>
          <w:rFonts w:ascii="Arial" w:eastAsia="Arial" w:hAnsi="Arial" w:cs="Arial"/>
          <w:b/>
          <w:i/>
          <w:color w:val="FF0000"/>
          <w:u w:val="single"/>
        </w:rPr>
        <w:t>OU</w:t>
      </w:r>
    </w:p>
    <w:p w14:paraId="608EB8B7" w14:textId="77777777" w:rsidR="00C822F8" w:rsidRPr="005E112D"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rPr>
      </w:pPr>
      <w:r w:rsidRPr="005E112D">
        <w:rPr>
          <w:rFonts w:ascii="Arial" w:eastAsia="Arial" w:hAnsi="Arial" w:cs="Arial"/>
          <w:i/>
          <w:color w:val="FF0000"/>
        </w:rPr>
        <w:t>O prazo de vigência da contratação é de .............................. (máximo de 5 anos) contados do(a) ............................., prorrogável por até 10 anos, na forma dos arts. 106 e 107 da Lei n° 14.133, de 2021.</w:t>
      </w:r>
    </w:p>
    <w:p w14:paraId="5E513B04" w14:textId="77777777" w:rsidR="00C822F8" w:rsidRPr="005E112D" w:rsidRDefault="00C822F8" w:rsidP="0069104B">
      <w:pPr>
        <w:widowControl/>
        <w:numPr>
          <w:ilvl w:val="2"/>
          <w:numId w:val="7"/>
        </w:numPr>
        <w:pBdr>
          <w:top w:val="nil"/>
          <w:left w:val="nil"/>
          <w:bottom w:val="nil"/>
          <w:right w:val="nil"/>
          <w:between w:val="nil"/>
        </w:pBdr>
        <w:suppressAutoHyphens w:val="0"/>
        <w:spacing w:before="120" w:after="288" w:line="312" w:lineRule="auto"/>
        <w:ind w:left="0" w:firstLine="709"/>
        <w:jc w:val="both"/>
        <w:rPr>
          <w:rFonts w:ascii="Arial" w:hAnsi="Arial" w:cs="Arial"/>
        </w:rPr>
      </w:pPr>
      <w:r w:rsidRPr="005E112D">
        <w:rPr>
          <w:rFonts w:ascii="Arial" w:eastAsia="Arial" w:hAnsi="Arial" w:cs="Arial"/>
          <w:i/>
          <w:color w:val="FF0000"/>
        </w:rPr>
        <w:t xml:space="preserve">O serviço é enquadrado como continuado tendo em vista que [...], sendo a vigência plurianual mais vantajosa considerando [...] </w:t>
      </w:r>
      <w:r w:rsidRPr="005E112D">
        <w:rPr>
          <w:rFonts w:ascii="Arial" w:eastAsia="Arial" w:hAnsi="Arial" w:cs="Arial"/>
          <w:b/>
          <w:i/>
          <w:color w:val="FF0000"/>
        </w:rPr>
        <w:t>OU</w:t>
      </w:r>
      <w:r w:rsidRPr="005E112D">
        <w:rPr>
          <w:rFonts w:ascii="Arial" w:eastAsia="Arial" w:hAnsi="Arial" w:cs="Arial"/>
          <w:i/>
          <w:color w:val="FF0000"/>
        </w:rPr>
        <w:t xml:space="preserve"> o Estudo Técnico Preliminar </w:t>
      </w:r>
      <w:r w:rsidRPr="005E112D">
        <w:rPr>
          <w:rFonts w:ascii="Arial" w:eastAsia="Arial" w:hAnsi="Arial" w:cs="Arial"/>
          <w:b/>
          <w:i/>
          <w:color w:val="FF0000"/>
        </w:rPr>
        <w:t>OU</w:t>
      </w:r>
      <w:r w:rsidRPr="005E112D">
        <w:rPr>
          <w:rFonts w:ascii="Arial" w:eastAsia="Arial" w:hAnsi="Arial" w:cs="Arial"/>
          <w:i/>
          <w:color w:val="FF0000"/>
        </w:rPr>
        <w:t xml:space="preserve"> os termos da Nota Técnica .../...;</w:t>
      </w:r>
    </w:p>
    <w:p w14:paraId="6D51EFED" w14:textId="77777777" w:rsidR="00C822F8" w:rsidRPr="005E112D" w:rsidRDefault="00C822F8" w:rsidP="00C822F8">
      <w:pPr>
        <w:pBdr>
          <w:top w:val="nil"/>
          <w:left w:val="nil"/>
          <w:bottom w:val="nil"/>
          <w:right w:val="nil"/>
          <w:between w:val="nil"/>
        </w:pBdr>
        <w:spacing w:before="120" w:after="288" w:line="312" w:lineRule="auto"/>
        <w:ind w:firstLine="709"/>
        <w:jc w:val="center"/>
        <w:rPr>
          <w:rFonts w:ascii="Arial" w:eastAsia="Arial" w:hAnsi="Arial" w:cs="Arial"/>
          <w:b/>
          <w:i/>
          <w:color w:val="FF0000"/>
          <w:u w:val="single"/>
        </w:rPr>
      </w:pPr>
      <w:r w:rsidRPr="005E112D">
        <w:rPr>
          <w:rFonts w:ascii="Arial" w:eastAsia="Arial" w:hAnsi="Arial" w:cs="Arial"/>
          <w:b/>
          <w:i/>
          <w:color w:val="FF0000"/>
          <w:u w:val="single"/>
        </w:rPr>
        <w:lastRenderedPageBreak/>
        <w:t>OU</w:t>
      </w:r>
    </w:p>
    <w:p w14:paraId="7B6E5161" w14:textId="77777777" w:rsidR="00C822F8" w:rsidRPr="005E112D"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rPr>
      </w:pPr>
      <w:r w:rsidRPr="005E112D">
        <w:rPr>
          <w:rFonts w:ascii="Arial" w:eastAsia="Arial" w:hAnsi="Arial" w:cs="Arial"/>
          <w:i/>
          <w:color w:val="FF0000"/>
        </w:rPr>
        <w:t>O prazo de vigência da contratação é de ..............................(máximo de um ano da ocorrência da emergência ou calamidade) contados do(a) ............................., improrrogável, na forma do art. 75, VIII da Lei n° 14.133, de 2021.</w:t>
      </w:r>
    </w:p>
    <w:p w14:paraId="5234E0DC" w14:textId="77777777" w:rsidR="00C822F8" w:rsidRPr="005E112D" w:rsidRDefault="00C822F8" w:rsidP="00100200">
      <w:pPr>
        <w:widowControl/>
        <w:numPr>
          <w:ilvl w:val="1"/>
          <w:numId w:val="7"/>
        </w:numPr>
        <w:pBdr>
          <w:top w:val="nil"/>
          <w:left w:val="nil"/>
          <w:bottom w:val="nil"/>
          <w:right w:val="nil"/>
          <w:between w:val="nil"/>
        </w:pBdr>
        <w:shd w:val="clear" w:color="auto" w:fill="A6A6A6" w:themeFill="background1" w:themeFillShade="A6"/>
        <w:suppressAutoHyphens w:val="0"/>
        <w:spacing w:before="120" w:after="288" w:line="312" w:lineRule="auto"/>
        <w:ind w:left="0" w:firstLine="709"/>
        <w:jc w:val="both"/>
        <w:rPr>
          <w:rFonts w:ascii="Arial" w:hAnsi="Arial" w:cs="Arial"/>
        </w:rPr>
      </w:pPr>
      <w:r w:rsidRPr="005E112D">
        <w:rPr>
          <w:rFonts w:ascii="Arial" w:eastAsia="Arial" w:hAnsi="Arial" w:cs="Arial"/>
          <w:color w:val="000000"/>
        </w:rPr>
        <w:t>O contrato oferece</w:t>
      </w:r>
      <w:r w:rsidR="008E60B4" w:rsidRPr="005E112D">
        <w:rPr>
          <w:rFonts w:ascii="Arial" w:eastAsia="Arial" w:hAnsi="Arial" w:cs="Arial"/>
          <w:color w:val="000000"/>
        </w:rPr>
        <w:t>rá</w:t>
      </w:r>
      <w:r w:rsidRPr="005E112D">
        <w:rPr>
          <w:rFonts w:ascii="Arial" w:eastAsia="Arial" w:hAnsi="Arial" w:cs="Arial"/>
          <w:color w:val="000000"/>
        </w:rPr>
        <w:t xml:space="preserve"> maior detalhamento das regras que serão aplicadas em relação à vigência da contratação.</w:t>
      </w:r>
    </w:p>
    <w:p w14:paraId="51A3440B" w14:textId="77777777" w:rsidR="00C822F8" w:rsidRPr="005E112D" w:rsidRDefault="00C822F8" w:rsidP="00B63292">
      <w:pPr>
        <w:pStyle w:val="pf0"/>
        <w:pBdr>
          <w:top w:val="single" w:sz="4" w:space="1" w:color="auto"/>
          <w:left w:val="single" w:sz="4" w:space="4" w:color="auto"/>
          <w:bottom w:val="single" w:sz="4" w:space="1" w:color="auto"/>
          <w:right w:val="single" w:sz="4" w:space="4" w:color="auto"/>
        </w:pBdr>
        <w:spacing w:before="0" w:beforeAutospacing="0" w:after="0" w:afterAutospacing="0"/>
        <w:ind w:left="1418"/>
        <w:jc w:val="both"/>
        <w:rPr>
          <w:rStyle w:val="cf01"/>
          <w:rFonts w:ascii="Arial" w:hAnsi="Arial" w:cs="Arial"/>
          <w:b w:val="0"/>
          <w:bCs w:val="0"/>
          <w:i w:val="0"/>
          <w:iCs w:val="0"/>
          <w:sz w:val="22"/>
          <w:szCs w:val="22"/>
        </w:rPr>
      </w:pPr>
      <w:r w:rsidRPr="005E112D">
        <w:rPr>
          <w:rStyle w:val="cf01"/>
          <w:rFonts w:ascii="Arial" w:hAnsi="Arial" w:cs="Arial"/>
          <w:sz w:val="22"/>
          <w:szCs w:val="22"/>
          <w:highlight w:val="yellow"/>
        </w:rPr>
        <w:t>Nota Explicativa:</w:t>
      </w:r>
      <w:r w:rsidRPr="005E112D">
        <w:rPr>
          <w:rStyle w:val="cf01"/>
          <w:rFonts w:ascii="Arial" w:hAnsi="Arial" w:cs="Arial"/>
          <w:sz w:val="22"/>
          <w:szCs w:val="22"/>
        </w:rPr>
        <w:t xml:space="preserve"> Enquadramento da Contratação para fins de vigência -</w:t>
      </w:r>
      <w:r w:rsidRPr="005E112D">
        <w:rPr>
          <w:rStyle w:val="cf01"/>
          <w:rFonts w:ascii="Arial" w:eastAsia="Calibri" w:hAnsi="Arial" w:cs="Arial"/>
          <w:sz w:val="22"/>
          <w:szCs w:val="22"/>
        </w:rPr>
        <w:t xml:space="preserve"> Há dois tipos de contratação por licitação para prestação de serviços, no que tange à vigência: </w:t>
      </w:r>
    </w:p>
    <w:p w14:paraId="7F7637F4" w14:textId="77777777" w:rsidR="00C822F8" w:rsidRPr="005E112D" w:rsidRDefault="00C822F8" w:rsidP="00B63292">
      <w:pPr>
        <w:pStyle w:val="pf0"/>
        <w:pBdr>
          <w:top w:val="single" w:sz="4" w:space="1" w:color="auto"/>
          <w:left w:val="single" w:sz="4" w:space="4" w:color="auto"/>
          <w:bottom w:val="single" w:sz="4" w:space="1" w:color="auto"/>
          <w:right w:val="single" w:sz="4" w:space="4" w:color="auto"/>
        </w:pBdr>
        <w:spacing w:before="0" w:beforeAutospacing="0" w:after="0" w:afterAutospacing="0"/>
        <w:ind w:left="1418"/>
        <w:jc w:val="both"/>
        <w:rPr>
          <w:rStyle w:val="cf01"/>
          <w:rFonts w:ascii="Arial" w:hAnsi="Arial" w:cs="Arial"/>
          <w:b w:val="0"/>
          <w:bCs w:val="0"/>
          <w:i w:val="0"/>
          <w:iCs w:val="0"/>
          <w:sz w:val="22"/>
          <w:szCs w:val="22"/>
        </w:rPr>
      </w:pPr>
      <w:r w:rsidRPr="005E112D">
        <w:rPr>
          <w:rStyle w:val="cf01"/>
          <w:rFonts w:ascii="Arial" w:eastAsia="Calibri" w:hAnsi="Arial" w:cs="Arial"/>
          <w:sz w:val="22"/>
          <w:szCs w:val="22"/>
        </w:rPr>
        <w:t xml:space="preserve">a) Há </w:t>
      </w:r>
      <w:r w:rsidRPr="005E112D">
        <w:rPr>
          <w:rStyle w:val="cf01"/>
          <w:rFonts w:ascii="Arial" w:hAnsi="Arial" w:cs="Arial"/>
          <w:sz w:val="22"/>
          <w:szCs w:val="22"/>
        </w:rPr>
        <w:t>serviços não contínuos</w:t>
      </w:r>
      <w:r w:rsidRPr="005E112D">
        <w:rPr>
          <w:rStyle w:val="cf01"/>
          <w:rFonts w:ascii="Arial" w:eastAsia="Calibri" w:hAnsi="Arial" w:cs="Arial"/>
          <w:sz w:val="22"/>
          <w:szCs w:val="22"/>
        </w:rPr>
        <w:t xml:space="preserve"> quando se trata de um serviço sem que haja uma demanda de caráter permanente. Uma vez finalizado, resolve-se a necessidade que deu azo ao contrato. Estes usam o </w:t>
      </w:r>
      <w:hyperlink r:id="rId12" w:anchor="art105" w:history="1">
        <w:r w:rsidRPr="005E112D">
          <w:rPr>
            <w:rStyle w:val="cf01"/>
            <w:rFonts w:ascii="Arial" w:eastAsia="Calibri" w:hAnsi="Arial" w:cs="Arial"/>
            <w:sz w:val="22"/>
            <w:szCs w:val="22"/>
          </w:rPr>
          <w:t>art.105 da Lei nº 14.133, de 2021</w:t>
        </w:r>
      </w:hyperlink>
      <w:r w:rsidRPr="005E112D">
        <w:rPr>
          <w:rStyle w:val="cf01"/>
          <w:rFonts w:ascii="Arial" w:hAnsi="Arial" w:cs="Arial"/>
          <w:sz w:val="22"/>
          <w:szCs w:val="22"/>
        </w:rPr>
        <w:t>,</w:t>
      </w:r>
      <w:r w:rsidRPr="005E112D">
        <w:rPr>
          <w:rStyle w:val="cf01"/>
          <w:rFonts w:ascii="Arial" w:eastAsia="Calibri" w:hAnsi="Arial" w:cs="Arial"/>
          <w:sz w:val="22"/>
          <w:szCs w:val="22"/>
        </w:rPr>
        <w:t xml:space="preserve"> como fundamento e partem apenas de créditos do exercício corrente, salvo se inscritos no Plano Plurianual.</w:t>
      </w:r>
    </w:p>
    <w:p w14:paraId="754D834C" w14:textId="77777777" w:rsidR="00C822F8" w:rsidRPr="005E112D" w:rsidRDefault="00C822F8" w:rsidP="00B63292">
      <w:pPr>
        <w:pStyle w:val="pf0"/>
        <w:pBdr>
          <w:top w:val="single" w:sz="4" w:space="1" w:color="auto"/>
          <w:left w:val="single" w:sz="4" w:space="4" w:color="auto"/>
          <w:bottom w:val="single" w:sz="4" w:space="1" w:color="auto"/>
          <w:right w:val="single" w:sz="4" w:space="4" w:color="auto"/>
        </w:pBdr>
        <w:spacing w:before="0" w:beforeAutospacing="0" w:after="0" w:afterAutospacing="0"/>
        <w:ind w:left="1418"/>
        <w:jc w:val="both"/>
        <w:rPr>
          <w:rStyle w:val="cf01"/>
          <w:rFonts w:ascii="Arial" w:hAnsi="Arial" w:cs="Arial"/>
          <w:b w:val="0"/>
          <w:bCs w:val="0"/>
          <w:i w:val="0"/>
          <w:iCs w:val="0"/>
          <w:sz w:val="22"/>
          <w:szCs w:val="22"/>
        </w:rPr>
      </w:pPr>
      <w:r w:rsidRPr="005E112D">
        <w:rPr>
          <w:rStyle w:val="cf01"/>
          <w:rFonts w:ascii="Arial" w:eastAsia="Calibri" w:hAnsi="Arial" w:cs="Arial"/>
          <w:sz w:val="22"/>
          <w:szCs w:val="22"/>
        </w:rPr>
        <w:t xml:space="preserve">b) Há </w:t>
      </w:r>
      <w:r w:rsidRPr="005E112D">
        <w:rPr>
          <w:rStyle w:val="cf01"/>
          <w:rFonts w:ascii="Arial" w:hAnsi="Arial" w:cs="Arial"/>
          <w:sz w:val="22"/>
          <w:szCs w:val="22"/>
        </w:rPr>
        <w:t xml:space="preserve">serviços contínuos </w:t>
      </w:r>
      <w:r w:rsidRPr="005E112D">
        <w:rPr>
          <w:rStyle w:val="cf01"/>
          <w:rFonts w:ascii="Arial" w:eastAsia="Calibri" w:hAnsi="Arial" w:cs="Arial"/>
          <w:sz w:val="22"/>
          <w:szCs w:val="22"/>
        </w:rPr>
        <w:t xml:space="preserve">quando o serviço é uma necessidade permanente. É o caso, por exemplo, de serviços de limpeza e segurança essenciais para o funcionamento do órgão público. Nessas situações, findado o contrato, haverá sua substituição por um novo e assim, sucessivamente, pois a necessidade em si é permanente. Contratações dessa natureza são atendidas pelo </w:t>
      </w:r>
      <w:hyperlink r:id="rId13" w:anchor="art106" w:history="1">
        <w:r w:rsidRPr="005E112D">
          <w:rPr>
            <w:rStyle w:val="cf01"/>
            <w:rFonts w:ascii="Arial" w:eastAsia="Calibri" w:hAnsi="Arial" w:cs="Arial"/>
            <w:sz w:val="22"/>
            <w:szCs w:val="22"/>
          </w:rPr>
          <w:t>art. 106 da Lei nº 14.133, de 2021</w:t>
        </w:r>
      </w:hyperlink>
      <w:r w:rsidRPr="005E112D">
        <w:rPr>
          <w:rStyle w:val="cf01"/>
          <w:rFonts w:ascii="Arial" w:eastAsia="Calibri" w:hAnsi="Arial" w:cs="Arial"/>
          <w:sz w:val="22"/>
          <w:szCs w:val="22"/>
        </w:rPr>
        <w:t>. Atente-se que há modelo de Termo de Referência específico para serviços continuados com dedicação exclusiva de mão-de-obra.</w:t>
      </w:r>
    </w:p>
    <w:p w14:paraId="39B2FDF6" w14:textId="77777777" w:rsidR="00C822F8" w:rsidRPr="005E112D" w:rsidRDefault="00C822F8" w:rsidP="00B63292">
      <w:pPr>
        <w:pStyle w:val="pf0"/>
        <w:pBdr>
          <w:top w:val="single" w:sz="4" w:space="1" w:color="auto"/>
          <w:left w:val="single" w:sz="4" w:space="4" w:color="auto"/>
          <w:bottom w:val="single" w:sz="4" w:space="1" w:color="auto"/>
          <w:right w:val="single" w:sz="4" w:space="4" w:color="auto"/>
        </w:pBdr>
        <w:spacing w:before="0" w:beforeAutospacing="0" w:after="0" w:afterAutospacing="0"/>
        <w:ind w:left="1418"/>
        <w:jc w:val="both"/>
        <w:rPr>
          <w:rStyle w:val="cf01"/>
          <w:rFonts w:ascii="Arial" w:hAnsi="Arial" w:cs="Arial"/>
          <w:b w:val="0"/>
          <w:bCs w:val="0"/>
          <w:i w:val="0"/>
          <w:iCs w:val="0"/>
          <w:sz w:val="22"/>
          <w:szCs w:val="22"/>
        </w:rPr>
      </w:pPr>
      <w:r w:rsidRPr="005E112D">
        <w:rPr>
          <w:rStyle w:val="cf01"/>
          <w:rFonts w:ascii="Arial" w:hAnsi="Arial" w:cs="Arial"/>
          <w:sz w:val="22"/>
          <w:szCs w:val="22"/>
        </w:rPr>
        <w:t xml:space="preserve">Prazo de Vigência e Empenho - </w:t>
      </w:r>
      <w:hyperlink r:id="rId14" w:anchor="art105" w:history="1">
        <w:r w:rsidRPr="005E112D">
          <w:rPr>
            <w:rStyle w:val="cf01"/>
            <w:rFonts w:ascii="Arial" w:eastAsia="Calibri" w:hAnsi="Arial" w:cs="Arial"/>
            <w:sz w:val="22"/>
            <w:szCs w:val="22"/>
          </w:rPr>
          <w:t>art. 105 da Lei nº 14.133, de 2021</w:t>
        </w:r>
      </w:hyperlink>
      <w:r w:rsidRPr="005E112D">
        <w:rPr>
          <w:rStyle w:val="cf01"/>
          <w:rFonts w:ascii="Arial" w:hAnsi="Arial" w:cs="Arial"/>
          <w:sz w:val="22"/>
          <w:szCs w:val="22"/>
        </w:rPr>
        <w:t xml:space="preserve"> – Serviço Não-Contínuo: </w:t>
      </w:r>
      <w:r w:rsidRPr="005E112D">
        <w:rPr>
          <w:rStyle w:val="cf01"/>
          <w:rFonts w:ascii="Arial" w:eastAsia="Calibri" w:hAnsi="Arial" w:cs="Arial"/>
          <w:sz w:val="22"/>
          <w:szCs w:val="22"/>
        </w:rPr>
        <w:t xml:space="preserve">Em caso de serviço não contínuo, o prazo de vigência deve ser o suficiente para a finalização do objeto e adoção das providências previstas no contrato, sendo a contratação limitada pelos respectivos créditos orçamentários. </w:t>
      </w:r>
    </w:p>
    <w:p w14:paraId="22C589E1" w14:textId="77777777" w:rsidR="00C822F8" w:rsidRPr="005E112D" w:rsidRDefault="00C822F8" w:rsidP="00B63292">
      <w:pPr>
        <w:pStyle w:val="pf0"/>
        <w:pBdr>
          <w:top w:val="single" w:sz="4" w:space="1" w:color="auto"/>
          <w:left w:val="single" w:sz="4" w:space="4" w:color="auto"/>
          <w:bottom w:val="single" w:sz="4" w:space="1" w:color="auto"/>
          <w:right w:val="single" w:sz="4" w:space="4" w:color="auto"/>
        </w:pBdr>
        <w:spacing w:before="0" w:beforeAutospacing="0" w:after="0" w:afterAutospacing="0"/>
        <w:ind w:left="1418"/>
        <w:jc w:val="both"/>
        <w:rPr>
          <w:rStyle w:val="cf01"/>
          <w:rFonts w:ascii="Arial" w:hAnsi="Arial" w:cs="Arial"/>
          <w:b w:val="0"/>
          <w:bCs w:val="0"/>
          <w:i w:val="0"/>
          <w:iCs w:val="0"/>
          <w:sz w:val="22"/>
          <w:szCs w:val="22"/>
        </w:rPr>
      </w:pPr>
      <w:r w:rsidRPr="005E112D">
        <w:rPr>
          <w:rStyle w:val="cf01"/>
          <w:rFonts w:ascii="Arial" w:eastAsia="Calibri" w:hAnsi="Arial" w:cs="Arial"/>
          <w:sz w:val="22"/>
          <w:szCs w:val="22"/>
        </w:rPr>
        <w:t xml:space="preserve">Uma contratação que não tenha previsão no Plano Plurianual deve ter a sua integralidade empenhada antes ou de modo concomitante à celebração, conforme </w:t>
      </w:r>
      <w:hyperlink r:id="rId15" w:history="1">
        <w:r w:rsidRPr="005E112D">
          <w:rPr>
            <w:rStyle w:val="cf01"/>
            <w:rFonts w:ascii="Arial" w:eastAsia="Calibri" w:hAnsi="Arial" w:cs="Arial"/>
            <w:sz w:val="22"/>
            <w:szCs w:val="22"/>
          </w:rPr>
          <w:t>Lei nº 4.320, de 17 de março 1964</w:t>
        </w:r>
      </w:hyperlink>
      <w:r w:rsidRPr="005E112D">
        <w:rPr>
          <w:rStyle w:val="cf01"/>
          <w:rFonts w:ascii="Arial" w:eastAsia="Calibri" w:hAnsi="Arial" w:cs="Arial"/>
          <w:sz w:val="22"/>
          <w:szCs w:val="22"/>
        </w:rPr>
        <w:t xml:space="preserve">, e </w:t>
      </w:r>
      <w:hyperlink r:id="rId16" w:history="1">
        <w:r w:rsidRPr="005E112D">
          <w:rPr>
            <w:rStyle w:val="cf01"/>
            <w:rFonts w:ascii="Arial" w:eastAsia="Calibri" w:hAnsi="Arial" w:cs="Arial"/>
            <w:sz w:val="22"/>
            <w:szCs w:val="22"/>
          </w:rPr>
          <w:t>Decreto nº 93.872, de 23 de dezembro de 1986</w:t>
        </w:r>
      </w:hyperlink>
      <w:r w:rsidRPr="005E112D">
        <w:rPr>
          <w:rStyle w:val="cf01"/>
          <w:rFonts w:ascii="Arial" w:eastAsia="Calibri" w:hAnsi="Arial" w:cs="Arial"/>
          <w:sz w:val="22"/>
          <w:szCs w:val="22"/>
        </w:rPr>
        <w:t>, e a partir de tal empenho ter a vigência necessária prevista, utilizando-se de restos a pagar, se for o caso (</w:t>
      </w:r>
      <w:hyperlink r:id="rId17" w:anchor="art30§2" w:history="1">
        <w:r w:rsidRPr="005E112D">
          <w:rPr>
            <w:rStyle w:val="cf01"/>
            <w:rFonts w:ascii="Arial" w:eastAsia="Calibri" w:hAnsi="Arial" w:cs="Arial"/>
            <w:sz w:val="22"/>
            <w:szCs w:val="22"/>
          </w:rPr>
          <w:t>art. 30, §2º do Decreto nº 93.872, de 1986</w:t>
        </w:r>
      </w:hyperlink>
      <w:r w:rsidRPr="005E112D">
        <w:rPr>
          <w:rStyle w:val="cf01"/>
          <w:rFonts w:ascii="Arial" w:eastAsia="Calibri" w:hAnsi="Arial" w:cs="Arial"/>
          <w:sz w:val="22"/>
          <w:szCs w:val="22"/>
        </w:rPr>
        <w:t>).</w:t>
      </w:r>
    </w:p>
    <w:p w14:paraId="0F474978" w14:textId="77777777" w:rsidR="00C822F8" w:rsidRPr="005E112D" w:rsidRDefault="00C822F8" w:rsidP="00B63292">
      <w:pPr>
        <w:pStyle w:val="pf0"/>
        <w:pBdr>
          <w:top w:val="single" w:sz="4" w:space="1" w:color="auto"/>
          <w:left w:val="single" w:sz="4" w:space="4" w:color="auto"/>
          <w:bottom w:val="single" w:sz="4" w:space="1" w:color="auto"/>
          <w:right w:val="single" w:sz="4" w:space="4" w:color="auto"/>
        </w:pBdr>
        <w:spacing w:before="0" w:beforeAutospacing="0" w:after="0" w:afterAutospacing="0"/>
        <w:ind w:left="1418"/>
        <w:jc w:val="both"/>
        <w:rPr>
          <w:rStyle w:val="cf01"/>
          <w:rFonts w:ascii="Arial" w:hAnsi="Arial" w:cs="Arial"/>
          <w:b w:val="0"/>
          <w:bCs w:val="0"/>
          <w:i w:val="0"/>
          <w:iCs w:val="0"/>
          <w:sz w:val="22"/>
          <w:szCs w:val="22"/>
        </w:rPr>
      </w:pPr>
      <w:r w:rsidRPr="005E112D">
        <w:rPr>
          <w:rStyle w:val="cf01"/>
          <w:rFonts w:ascii="Arial" w:eastAsia="Calibri" w:hAnsi="Arial" w:cs="Arial"/>
          <w:sz w:val="22"/>
          <w:szCs w:val="22"/>
        </w:rPr>
        <w:t>Já a contratação prevista no Plano Plurianual pode ter empenhos em anos distintos, considerando a despesa de cada exercício, apenas quanto ao período abrangido pelo PPA, sendo que no início do exercício deverá haver apostilamento com a indicação da dotação do ano.</w:t>
      </w:r>
    </w:p>
    <w:p w14:paraId="3CDA3412" w14:textId="77777777" w:rsidR="00C822F8" w:rsidRPr="005E112D" w:rsidRDefault="00C822F8" w:rsidP="00B63292">
      <w:pPr>
        <w:pStyle w:val="pf0"/>
        <w:pBdr>
          <w:top w:val="single" w:sz="4" w:space="1" w:color="auto"/>
          <w:left w:val="single" w:sz="4" w:space="4" w:color="auto"/>
          <w:bottom w:val="single" w:sz="4" w:space="1" w:color="auto"/>
          <w:right w:val="single" w:sz="4" w:space="4" w:color="auto"/>
        </w:pBdr>
        <w:spacing w:before="0" w:beforeAutospacing="0" w:after="0" w:afterAutospacing="0"/>
        <w:ind w:left="1418"/>
        <w:jc w:val="both"/>
        <w:rPr>
          <w:rStyle w:val="cf01"/>
          <w:rFonts w:ascii="Arial" w:hAnsi="Arial" w:cs="Arial"/>
          <w:b w:val="0"/>
          <w:bCs w:val="0"/>
          <w:i w:val="0"/>
          <w:iCs w:val="0"/>
          <w:sz w:val="22"/>
          <w:szCs w:val="22"/>
        </w:rPr>
      </w:pPr>
      <w:r w:rsidRPr="005E112D">
        <w:rPr>
          <w:rStyle w:val="cf01"/>
          <w:rFonts w:ascii="Arial" w:hAnsi="Arial" w:cs="Arial"/>
          <w:sz w:val="22"/>
          <w:szCs w:val="22"/>
        </w:rPr>
        <w:t xml:space="preserve">Prazo de Vigência – </w:t>
      </w:r>
      <w:hyperlink r:id="rId18" w:anchor="art106" w:history="1">
        <w:r w:rsidRPr="005E112D">
          <w:rPr>
            <w:rStyle w:val="cf01"/>
            <w:rFonts w:ascii="Arial" w:eastAsia="Calibri" w:hAnsi="Arial" w:cs="Arial"/>
            <w:sz w:val="22"/>
            <w:szCs w:val="22"/>
          </w:rPr>
          <w:t>arts. 106 e 107</w:t>
        </w:r>
      </w:hyperlink>
      <w:r w:rsidRPr="005E112D">
        <w:rPr>
          <w:rStyle w:val="cf01"/>
          <w:rFonts w:ascii="Arial" w:hAnsi="Arial" w:cs="Arial"/>
          <w:sz w:val="22"/>
          <w:szCs w:val="22"/>
        </w:rPr>
        <w:t xml:space="preserve"> – Serviço Contínuo: </w:t>
      </w:r>
      <w:r w:rsidRPr="005E112D">
        <w:rPr>
          <w:rStyle w:val="cf01"/>
          <w:rFonts w:ascii="Arial" w:eastAsia="Calibri" w:hAnsi="Arial" w:cs="Arial"/>
          <w:sz w:val="22"/>
          <w:szCs w:val="22"/>
        </w:rPr>
        <w:t xml:space="preserve">A definição de serviço contínuo consta no </w:t>
      </w:r>
      <w:hyperlink r:id="rId19" w:anchor="art6" w:history="1">
        <w:r w:rsidRPr="005E112D">
          <w:rPr>
            <w:rStyle w:val="cf01"/>
            <w:rFonts w:ascii="Arial" w:eastAsia="Calibri" w:hAnsi="Arial" w:cs="Arial"/>
            <w:sz w:val="22"/>
            <w:szCs w:val="22"/>
          </w:rPr>
          <w:t>art. 6º, XV da Lei nº 14.133, de 2021</w:t>
        </w:r>
      </w:hyperlink>
      <w:r w:rsidRPr="005E112D">
        <w:rPr>
          <w:rStyle w:val="cf01"/>
          <w:rFonts w:ascii="Arial" w:eastAsia="Calibri" w:hAnsi="Arial" w:cs="Arial"/>
          <w:sz w:val="22"/>
          <w:szCs w:val="22"/>
        </w:rPr>
        <w:t>, sendo os “serviços contratados para a manutenção da atividade administrativa, decorrentes de necessidades permanentes ou prolongadas”.</w:t>
      </w:r>
    </w:p>
    <w:p w14:paraId="1A0C6837" w14:textId="77777777" w:rsidR="00C822F8" w:rsidRPr="005E112D" w:rsidRDefault="00C822F8" w:rsidP="00B63292">
      <w:pPr>
        <w:pStyle w:val="pf0"/>
        <w:pBdr>
          <w:top w:val="single" w:sz="4" w:space="1" w:color="auto"/>
          <w:left w:val="single" w:sz="4" w:space="4" w:color="auto"/>
          <w:bottom w:val="single" w:sz="4" w:space="1" w:color="auto"/>
          <w:right w:val="single" w:sz="4" w:space="4" w:color="auto"/>
        </w:pBdr>
        <w:spacing w:before="0" w:beforeAutospacing="0" w:after="0" w:afterAutospacing="0"/>
        <w:ind w:left="1418"/>
        <w:jc w:val="both"/>
        <w:rPr>
          <w:rStyle w:val="cf01"/>
          <w:rFonts w:ascii="Arial" w:hAnsi="Arial" w:cs="Arial"/>
          <w:b w:val="0"/>
          <w:bCs w:val="0"/>
          <w:i w:val="0"/>
          <w:iCs w:val="0"/>
          <w:sz w:val="22"/>
          <w:szCs w:val="22"/>
        </w:rPr>
      </w:pPr>
      <w:r w:rsidRPr="005E112D">
        <w:rPr>
          <w:rStyle w:val="cf01"/>
          <w:rFonts w:ascii="Arial" w:eastAsia="Calibri" w:hAnsi="Arial" w:cs="Arial"/>
          <w:sz w:val="22"/>
          <w:szCs w:val="22"/>
        </w:rPr>
        <w:t xml:space="preserve">A utilização do prazo de vigência plurianual no caso de fornecimento contínuo é condicionada ao ateste de maior vantagem econômica, a ser feita pela autoridade competente no processo respectivo, conforme </w:t>
      </w:r>
      <w:hyperlink r:id="rId20" w:anchor="art106" w:history="1">
        <w:r w:rsidRPr="005E112D">
          <w:rPr>
            <w:rStyle w:val="cf01"/>
            <w:rFonts w:ascii="Arial" w:eastAsia="Calibri" w:hAnsi="Arial" w:cs="Arial"/>
            <w:sz w:val="22"/>
            <w:szCs w:val="22"/>
          </w:rPr>
          <w:t>art. 106, I da Lei nº 14.133, de 2021.</w:t>
        </w:r>
      </w:hyperlink>
    </w:p>
    <w:p w14:paraId="6906B901" w14:textId="77777777" w:rsidR="00C822F8" w:rsidRPr="005E112D" w:rsidRDefault="00C822F8" w:rsidP="00B63292">
      <w:pPr>
        <w:pStyle w:val="pf0"/>
        <w:pBdr>
          <w:top w:val="single" w:sz="4" w:space="1" w:color="auto"/>
          <w:left w:val="single" w:sz="4" w:space="4" w:color="auto"/>
          <w:bottom w:val="single" w:sz="4" w:space="1" w:color="auto"/>
          <w:right w:val="single" w:sz="4" w:space="4" w:color="auto"/>
        </w:pBdr>
        <w:spacing w:before="0" w:beforeAutospacing="0" w:after="0" w:afterAutospacing="0"/>
        <w:ind w:left="1418"/>
        <w:jc w:val="both"/>
        <w:rPr>
          <w:rStyle w:val="cf01"/>
          <w:rFonts w:ascii="Arial" w:hAnsi="Arial" w:cs="Arial"/>
          <w:b w:val="0"/>
          <w:bCs w:val="0"/>
          <w:i w:val="0"/>
          <w:iCs w:val="0"/>
          <w:sz w:val="22"/>
          <w:szCs w:val="22"/>
        </w:rPr>
      </w:pPr>
      <w:r w:rsidRPr="005E112D">
        <w:rPr>
          <w:rStyle w:val="cf01"/>
          <w:rFonts w:ascii="Arial" w:eastAsia="Calibri" w:hAnsi="Arial" w:cs="Arial"/>
          <w:sz w:val="22"/>
          <w:szCs w:val="22"/>
        </w:rPr>
        <w:lastRenderedPageBreak/>
        <w:t xml:space="preserve">De acordo com o </w:t>
      </w:r>
      <w:hyperlink r:id="rId21" w:anchor="art107" w:history="1">
        <w:r w:rsidRPr="005E112D">
          <w:rPr>
            <w:rStyle w:val="cf01"/>
            <w:rFonts w:ascii="Arial" w:eastAsia="Calibri" w:hAnsi="Arial" w:cs="Arial"/>
            <w:sz w:val="22"/>
            <w:szCs w:val="22"/>
          </w:rPr>
          <w:t>artigo 107 da Lei nº 14.133, de 2021</w:t>
        </w:r>
      </w:hyperlink>
      <w:r w:rsidRPr="005E112D">
        <w:rPr>
          <w:rStyle w:val="cf01"/>
          <w:rFonts w:ascii="Arial" w:eastAsia="Calibri" w:hAnsi="Arial" w:cs="Arial"/>
          <w:sz w:val="22"/>
          <w:szCs w:val="22"/>
        </w:rPr>
        <w:t>, será possível que contratos de serviço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p w14:paraId="41F44FF4" w14:textId="77777777" w:rsidR="00C822F8" w:rsidRPr="005E112D" w:rsidRDefault="00C822F8" w:rsidP="00C822F8">
      <w:pPr>
        <w:ind w:left="1134"/>
        <w:jc w:val="both"/>
        <w:rPr>
          <w:rFonts w:ascii="Arial" w:eastAsia="Arial" w:hAnsi="Arial" w:cs="Arial"/>
        </w:rPr>
      </w:pPr>
    </w:p>
    <w:p w14:paraId="54AC0F64" w14:textId="77777777" w:rsidR="00C822F8" w:rsidRPr="005E112D" w:rsidRDefault="00C822F8" w:rsidP="0069104B">
      <w:pPr>
        <w:keepNext/>
        <w:keepLines/>
        <w:widowControl/>
        <w:numPr>
          <w:ilvl w:val="0"/>
          <w:numId w:val="7"/>
        </w:numPr>
        <w:pBdr>
          <w:top w:val="nil"/>
          <w:left w:val="nil"/>
          <w:bottom w:val="nil"/>
          <w:right w:val="nil"/>
          <w:between w:val="nil"/>
        </w:pBdr>
        <w:tabs>
          <w:tab w:val="left" w:pos="567"/>
        </w:tabs>
        <w:suppressAutoHyphens w:val="0"/>
        <w:spacing w:before="120" w:after="288" w:line="312" w:lineRule="auto"/>
        <w:ind w:left="0" w:firstLine="567"/>
        <w:jc w:val="both"/>
        <w:rPr>
          <w:rFonts w:ascii="Arial" w:hAnsi="Arial" w:cs="Arial"/>
        </w:rPr>
      </w:pPr>
      <w:r w:rsidRPr="005E112D">
        <w:rPr>
          <w:rFonts w:ascii="Arial" w:eastAsia="Arial" w:hAnsi="Arial" w:cs="Arial"/>
          <w:b/>
          <w:color w:val="323E4F"/>
        </w:rPr>
        <w:t>FUNDAMENTAÇÃO E DESCRIÇÃO DA NECESSIDADE DA CONTRATAÇÃO</w:t>
      </w:r>
    </w:p>
    <w:p w14:paraId="67D761AB" w14:textId="44EEE8B7" w:rsidR="00C822F8" w:rsidRPr="005E112D" w:rsidRDefault="00C822F8" w:rsidP="005A4C3F">
      <w:pPr>
        <w:widowControl/>
        <w:numPr>
          <w:ilvl w:val="1"/>
          <w:numId w:val="7"/>
        </w:numPr>
        <w:pBdr>
          <w:top w:val="nil"/>
          <w:left w:val="nil"/>
          <w:bottom w:val="nil"/>
          <w:right w:val="nil"/>
          <w:between w:val="nil"/>
        </w:pBdr>
        <w:shd w:val="clear" w:color="auto" w:fill="A6A6A6" w:themeFill="background1" w:themeFillShade="A6"/>
        <w:suppressAutoHyphens w:val="0"/>
        <w:spacing w:before="120" w:after="288" w:line="312" w:lineRule="auto"/>
        <w:ind w:left="0" w:firstLine="709"/>
        <w:jc w:val="both"/>
        <w:rPr>
          <w:rFonts w:ascii="Arial" w:hAnsi="Arial" w:cs="Arial"/>
        </w:rPr>
      </w:pPr>
      <w:r w:rsidRPr="005E112D">
        <w:rPr>
          <w:rFonts w:ascii="Arial" w:eastAsia="Arial" w:hAnsi="Arial" w:cs="Arial"/>
          <w:color w:val="000000"/>
        </w:rPr>
        <w:t>A Fundamentação da Contratação e de seus quantitativos encontra-se pormenorizada em tópico específico dos Estudos Técnicos Preliminares.</w:t>
      </w:r>
    </w:p>
    <w:p w14:paraId="4CCABE01" w14:textId="77777777" w:rsidR="00C822F8" w:rsidRPr="005E112D" w:rsidRDefault="00C822F8" w:rsidP="00C822F8">
      <w:pPr>
        <w:keepNext/>
        <w:keepLines/>
        <w:pBdr>
          <w:top w:val="nil"/>
          <w:left w:val="nil"/>
          <w:bottom w:val="nil"/>
          <w:right w:val="nil"/>
          <w:between w:val="nil"/>
        </w:pBdr>
        <w:tabs>
          <w:tab w:val="left" w:pos="567"/>
        </w:tabs>
        <w:ind w:left="1134"/>
        <w:jc w:val="both"/>
        <w:rPr>
          <w:rFonts w:ascii="Arial" w:eastAsia="Arial" w:hAnsi="Arial" w:cs="Arial"/>
          <w:i/>
          <w:color w:val="323E4F"/>
        </w:rPr>
      </w:pPr>
      <w:r w:rsidRPr="005E112D">
        <w:rPr>
          <w:rFonts w:ascii="Arial" w:eastAsia="Arial" w:hAnsi="Arial" w:cs="Arial"/>
          <w:b/>
          <w:color w:val="323E4F"/>
          <w:highlight w:val="yellow"/>
        </w:rPr>
        <w:t>Nota Explicativa</w:t>
      </w:r>
      <w:r w:rsidRPr="005E112D">
        <w:rPr>
          <w:rFonts w:ascii="Arial" w:eastAsia="Arial" w:hAnsi="Arial" w:cs="Arial"/>
          <w:color w:val="323E4F"/>
          <w:highlight w:val="yellow"/>
        </w:rPr>
        <w:t>:</w:t>
      </w:r>
      <w:r w:rsidR="008B556C" w:rsidRPr="005E112D">
        <w:rPr>
          <w:rFonts w:ascii="Arial" w:eastAsia="Arial" w:hAnsi="Arial" w:cs="Arial"/>
          <w:color w:val="323E4F"/>
          <w:highlight w:val="yellow"/>
        </w:rPr>
        <w:t xml:space="preserve"> </w:t>
      </w:r>
      <w:r w:rsidRPr="005E112D">
        <w:rPr>
          <w:rFonts w:ascii="Arial" w:eastAsia="Arial" w:hAnsi="Arial" w:cs="Arial"/>
          <w:color w:val="323E4F"/>
          <w:highlight w:val="yellow"/>
        </w:rPr>
        <w:t xml:space="preserve">De acordo com o </w:t>
      </w:r>
      <w:hyperlink r:id="rId22" w:anchor="art6">
        <w:r w:rsidRPr="005E112D">
          <w:rPr>
            <w:rFonts w:ascii="Arial" w:eastAsia="Arial" w:hAnsi="Arial" w:cs="Arial"/>
            <w:color w:val="0000FF"/>
            <w:highlight w:val="yellow"/>
            <w:u w:val="single"/>
          </w:rPr>
          <w:t>art. 6º, inciso XXIII, alínea ‘c’, da Lei nº 14.133, de 2021</w:t>
        </w:r>
      </w:hyperlink>
      <w:r w:rsidRPr="005E112D">
        <w:rPr>
          <w:rFonts w:ascii="Arial" w:eastAsia="Arial" w:hAnsi="Arial" w:cs="Arial"/>
          <w:color w:val="323E4F"/>
          <w:highlight w:val="yellow"/>
        </w:rPr>
        <w:t>, a fundamentação da contratação é realizada mediante “referência aos estudos técnicos preliminares correspondentes ou, quando não for possível divulgar esses estudos, no extrato das partes que não contiverem informações sigilosas”.</w:t>
      </w:r>
    </w:p>
    <w:p w14:paraId="18E800E3" w14:textId="77777777" w:rsidR="00C822F8" w:rsidRPr="005E112D" w:rsidRDefault="00C822F8" w:rsidP="00C822F8">
      <w:pPr>
        <w:keepNext/>
        <w:keepLines/>
        <w:pBdr>
          <w:top w:val="nil"/>
          <w:left w:val="nil"/>
          <w:bottom w:val="nil"/>
          <w:right w:val="nil"/>
          <w:between w:val="nil"/>
        </w:pBdr>
        <w:tabs>
          <w:tab w:val="left" w:pos="567"/>
        </w:tabs>
        <w:ind w:left="360" w:hanging="360"/>
        <w:jc w:val="both"/>
        <w:rPr>
          <w:rFonts w:ascii="Arial" w:eastAsia="Arial" w:hAnsi="Arial" w:cs="Arial"/>
          <w:b/>
          <w:color w:val="323E4F"/>
        </w:rPr>
      </w:pPr>
    </w:p>
    <w:p w14:paraId="1776B3BF" w14:textId="77777777" w:rsidR="00C822F8" w:rsidRPr="005E112D"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rPr>
      </w:pPr>
      <w:r w:rsidRPr="005E112D">
        <w:rPr>
          <w:rFonts w:ascii="Arial" w:eastAsia="Arial" w:hAnsi="Arial" w:cs="Arial"/>
          <w:color w:val="000000"/>
          <w:shd w:val="clear" w:color="auto" w:fill="A6A6A6" w:themeFill="background1" w:themeFillShade="A6"/>
        </w:rPr>
        <w:t>O objeto da contratação está previsto no Plano de Contratações Anual</w:t>
      </w:r>
      <w:r w:rsidRPr="005E112D">
        <w:rPr>
          <w:rFonts w:ascii="Arial" w:eastAsia="Arial" w:hAnsi="Arial" w:cs="Arial"/>
          <w:color w:val="000000"/>
        </w:rPr>
        <w:t xml:space="preserve"> </w:t>
      </w:r>
      <w:r w:rsidRPr="005E112D">
        <w:rPr>
          <w:rFonts w:ascii="Arial" w:eastAsia="Arial" w:hAnsi="Arial" w:cs="Arial"/>
          <w:color w:val="FF0000"/>
        </w:rPr>
        <w:t>[ANO]</w:t>
      </w:r>
      <w:r w:rsidRPr="005E112D">
        <w:rPr>
          <w:rFonts w:ascii="Arial" w:eastAsia="Arial" w:hAnsi="Arial" w:cs="Arial"/>
          <w:color w:val="000000"/>
        </w:rPr>
        <w:t xml:space="preserve">, </w:t>
      </w:r>
      <w:r w:rsidRPr="005E112D">
        <w:rPr>
          <w:rFonts w:ascii="Arial" w:eastAsia="Arial" w:hAnsi="Arial" w:cs="Arial"/>
          <w:color w:val="000000"/>
          <w:shd w:val="clear" w:color="auto" w:fill="A6A6A6" w:themeFill="background1" w:themeFillShade="A6"/>
        </w:rPr>
        <w:t>conforme comprovante de cadastramento constante nos autos do processo.</w:t>
      </w:r>
    </w:p>
    <w:p w14:paraId="3FDA7177" w14:textId="77777777" w:rsidR="00C822F8" w:rsidRPr="005E112D" w:rsidRDefault="00C822F8" w:rsidP="0069104B">
      <w:pPr>
        <w:keepNext/>
        <w:keepLines/>
        <w:widowControl/>
        <w:numPr>
          <w:ilvl w:val="0"/>
          <w:numId w:val="7"/>
        </w:numPr>
        <w:pBdr>
          <w:top w:val="nil"/>
          <w:left w:val="nil"/>
          <w:bottom w:val="nil"/>
          <w:right w:val="nil"/>
          <w:between w:val="nil"/>
        </w:pBdr>
        <w:tabs>
          <w:tab w:val="left" w:pos="567"/>
        </w:tabs>
        <w:suppressAutoHyphens w:val="0"/>
        <w:spacing w:before="120" w:after="288" w:line="312" w:lineRule="auto"/>
        <w:ind w:left="0" w:firstLine="567"/>
        <w:jc w:val="both"/>
        <w:rPr>
          <w:rFonts w:ascii="Arial" w:hAnsi="Arial" w:cs="Arial"/>
        </w:rPr>
      </w:pPr>
      <w:r w:rsidRPr="005E112D">
        <w:rPr>
          <w:rFonts w:ascii="Arial" w:eastAsia="Arial" w:hAnsi="Arial" w:cs="Arial"/>
          <w:b/>
          <w:color w:val="323E4F"/>
        </w:rPr>
        <w:t>DESCRIÇÃO DA SOLUÇÃO COMO UM TODO CONSIDERADO O CICLO DE VIDA DO OBJETO</w:t>
      </w:r>
    </w:p>
    <w:p w14:paraId="3A3FBC38" w14:textId="77777777" w:rsidR="00C822F8" w:rsidRPr="005E112D" w:rsidRDefault="00C822F8" w:rsidP="00723C74">
      <w:pPr>
        <w:widowControl/>
        <w:numPr>
          <w:ilvl w:val="1"/>
          <w:numId w:val="7"/>
        </w:numPr>
        <w:pBdr>
          <w:top w:val="nil"/>
          <w:left w:val="nil"/>
          <w:bottom w:val="nil"/>
          <w:right w:val="nil"/>
          <w:between w:val="nil"/>
        </w:pBdr>
        <w:shd w:val="clear" w:color="auto" w:fill="A6A6A6" w:themeFill="background1" w:themeFillShade="A6"/>
        <w:suppressAutoHyphens w:val="0"/>
        <w:spacing w:before="120" w:after="288" w:line="312" w:lineRule="auto"/>
        <w:ind w:left="0" w:firstLine="709"/>
        <w:jc w:val="both"/>
        <w:rPr>
          <w:rFonts w:ascii="Arial" w:hAnsi="Arial" w:cs="Arial"/>
        </w:rPr>
      </w:pPr>
      <w:bookmarkStart w:id="1" w:name="_heading=h.3znysh7" w:colFirst="0" w:colLast="0"/>
      <w:bookmarkEnd w:id="1"/>
      <w:r w:rsidRPr="005E112D">
        <w:rPr>
          <w:rFonts w:ascii="Arial" w:eastAsia="Arial" w:hAnsi="Arial" w:cs="Arial"/>
          <w:i/>
          <w:color w:val="FF0000"/>
        </w:rPr>
        <w:t>A descrição da solução como um todo encontra-se pormenorizada em tópico específico dos Estudos Técnicos Preliminares, apêndice deste Termo de Referência.</w:t>
      </w:r>
    </w:p>
    <w:p w14:paraId="3A248FF4" w14:textId="77777777" w:rsidR="00C822F8" w:rsidRPr="005E112D" w:rsidRDefault="00C822F8" w:rsidP="00C822F8">
      <w:pPr>
        <w:pStyle w:val="NormalWeb"/>
        <w:spacing w:before="0" w:after="0"/>
        <w:ind w:left="1418"/>
        <w:jc w:val="both"/>
        <w:rPr>
          <w:rFonts w:ascii="Arial" w:hAnsi="Arial" w:cs="Arial"/>
          <w:i/>
          <w:iCs/>
          <w:sz w:val="22"/>
          <w:szCs w:val="22"/>
        </w:rPr>
      </w:pPr>
      <w:r w:rsidRPr="005E112D">
        <w:rPr>
          <w:rFonts w:ascii="Arial" w:hAnsi="Arial" w:cs="Arial"/>
          <w:b/>
          <w:bCs/>
          <w:i/>
          <w:iCs/>
          <w:color w:val="323E4F"/>
          <w:sz w:val="22"/>
          <w:szCs w:val="22"/>
          <w:shd w:val="clear" w:color="auto" w:fill="FFFF00"/>
        </w:rPr>
        <w:t>Nota Explicativa:</w:t>
      </w:r>
      <w:r w:rsidRPr="005E112D">
        <w:rPr>
          <w:rFonts w:ascii="Arial" w:hAnsi="Arial" w:cs="Arial"/>
          <w:i/>
          <w:iCs/>
          <w:color w:val="323E4F"/>
          <w:sz w:val="22"/>
          <w:szCs w:val="22"/>
          <w:shd w:val="clear" w:color="auto" w:fill="FFFF00"/>
        </w:rPr>
        <w:t xml:space="preserve">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aos requisitos mínimos de qualidade, utilidade, resistência e segurança, nos termos da </w:t>
      </w:r>
      <w:hyperlink r:id="rId23" w:anchor=":~:text=LEI%20N%C2%BA%204.150%2C%20DE%2021,T%C3%A9cnicas%20e%20d%C3%A1%20outras%20provid%C3%AAncias." w:history="1">
        <w:r w:rsidRPr="005E112D">
          <w:rPr>
            <w:rStyle w:val="Hyperlink"/>
            <w:rFonts w:ascii="Arial" w:hAnsi="Arial" w:cs="Arial"/>
            <w:i/>
            <w:iCs/>
            <w:sz w:val="22"/>
            <w:szCs w:val="22"/>
            <w:shd w:val="clear" w:color="auto" w:fill="FFFF00"/>
          </w:rPr>
          <w:t>Lei n° 4.150, de 21 de novembro de 1962</w:t>
        </w:r>
      </w:hyperlink>
      <w:r w:rsidRPr="005E112D">
        <w:rPr>
          <w:rFonts w:ascii="Arial" w:hAnsi="Arial" w:cs="Arial"/>
          <w:i/>
          <w:iCs/>
          <w:color w:val="323E4F"/>
          <w:sz w:val="22"/>
          <w:szCs w:val="22"/>
          <w:shd w:val="clear" w:color="auto" w:fill="FFFF00"/>
        </w:rPr>
        <w:t>.</w:t>
      </w:r>
    </w:p>
    <w:p w14:paraId="27B354CA" w14:textId="77777777" w:rsidR="00C822F8" w:rsidRPr="005E112D" w:rsidRDefault="00C822F8" w:rsidP="00C822F8">
      <w:pPr>
        <w:pStyle w:val="NormalWeb"/>
        <w:spacing w:before="0" w:after="0"/>
        <w:ind w:left="1418"/>
        <w:jc w:val="both"/>
        <w:rPr>
          <w:rFonts w:ascii="Arial" w:hAnsi="Arial" w:cs="Arial"/>
          <w:i/>
          <w:iCs/>
          <w:sz w:val="22"/>
          <w:szCs w:val="22"/>
        </w:rPr>
      </w:pPr>
      <w:r w:rsidRPr="005E112D">
        <w:rPr>
          <w:rFonts w:ascii="Arial" w:hAnsi="Arial" w:cs="Arial"/>
          <w:i/>
          <w:iCs/>
          <w:color w:val="000000"/>
          <w:sz w:val="22"/>
          <w:szCs w:val="22"/>
          <w:shd w:val="clear" w:color="auto" w:fill="FFFF00"/>
        </w:rPr>
        <w:t xml:space="preserve">O </w:t>
      </w:r>
      <w:hyperlink r:id="rId24" w:anchor="art6" w:history="1">
        <w:r w:rsidRPr="005E112D">
          <w:rPr>
            <w:rStyle w:val="Hyperlink"/>
            <w:rFonts w:ascii="Arial" w:hAnsi="Arial" w:cs="Arial"/>
            <w:i/>
            <w:iCs/>
            <w:sz w:val="22"/>
            <w:szCs w:val="22"/>
            <w:shd w:val="clear" w:color="auto" w:fill="FFFF00"/>
          </w:rPr>
          <w:t>art. 6º, XXIII, “c”, da Lei nº 14.133, de 2021</w:t>
        </w:r>
      </w:hyperlink>
      <w:r w:rsidRPr="005E112D">
        <w:rPr>
          <w:rFonts w:ascii="Arial" w:hAnsi="Arial" w:cs="Arial"/>
          <w:i/>
          <w:iCs/>
          <w:color w:val="000000"/>
          <w:sz w:val="22"/>
          <w:szCs w:val="22"/>
          <w:shd w:val="clear" w:color="auto" w:fill="FFFF00"/>
        </w:rPr>
        <w:t xml:space="preserve">, </w:t>
      </w:r>
      <w:r w:rsidR="00765CAC" w:rsidRPr="005E112D">
        <w:rPr>
          <w:rFonts w:ascii="Arial" w:hAnsi="Arial" w:cs="Arial"/>
          <w:i/>
          <w:iCs/>
          <w:color w:val="000000"/>
          <w:sz w:val="22"/>
          <w:szCs w:val="22"/>
          <w:shd w:val="clear" w:color="auto" w:fill="FFFF00"/>
        </w:rPr>
        <w:t xml:space="preserve">e </w:t>
      </w:r>
      <w:r w:rsidR="00765CAC" w:rsidRPr="005E112D">
        <w:rPr>
          <w:rFonts w:ascii="Arial" w:hAnsi="Arial" w:cs="Arial"/>
          <w:i/>
          <w:iCs/>
          <w:color w:val="000000"/>
          <w:sz w:val="22"/>
          <w:szCs w:val="22"/>
          <w:highlight w:val="yellow"/>
          <w:shd w:val="clear" w:color="auto" w:fill="FFFF00"/>
        </w:rPr>
        <w:t>artigo 6</w:t>
      </w:r>
      <w:r w:rsidR="0009203F" w:rsidRPr="005E112D">
        <w:rPr>
          <w:rFonts w:ascii="Arial" w:hAnsi="Arial" w:cs="Arial"/>
          <w:i/>
          <w:iCs/>
          <w:color w:val="000000"/>
          <w:sz w:val="22"/>
          <w:szCs w:val="22"/>
          <w:highlight w:val="yellow"/>
          <w:shd w:val="clear" w:color="auto" w:fill="FFFF00"/>
        </w:rPr>
        <w:t>4</w:t>
      </w:r>
      <w:r w:rsidR="00765CAC" w:rsidRPr="005E112D">
        <w:rPr>
          <w:rFonts w:ascii="Arial" w:hAnsi="Arial" w:cs="Arial"/>
          <w:i/>
          <w:iCs/>
          <w:color w:val="000000"/>
          <w:sz w:val="22"/>
          <w:szCs w:val="22"/>
          <w:highlight w:val="yellow"/>
          <w:shd w:val="clear" w:color="auto" w:fill="FFFF00"/>
        </w:rPr>
        <w:t xml:space="preserve"> do </w:t>
      </w:r>
      <w:r w:rsidR="00861EA4" w:rsidRPr="005E112D">
        <w:rPr>
          <w:rFonts w:ascii="Arial" w:hAnsi="Arial" w:cs="Arial"/>
          <w:i/>
          <w:iCs/>
          <w:color w:val="000000"/>
          <w:sz w:val="22"/>
          <w:szCs w:val="22"/>
          <w:highlight w:val="yellow"/>
          <w:shd w:val="clear" w:color="auto" w:fill="FFFF00"/>
        </w:rPr>
        <w:t>Decreto Municipal nº 47/2024</w:t>
      </w:r>
      <w:r w:rsidR="0009203F" w:rsidRPr="005E112D">
        <w:rPr>
          <w:rFonts w:ascii="Arial" w:hAnsi="Arial" w:cs="Arial"/>
          <w:i/>
          <w:iCs/>
          <w:color w:val="000000"/>
          <w:sz w:val="22"/>
          <w:szCs w:val="22"/>
          <w:highlight w:val="yellow"/>
          <w:shd w:val="clear" w:color="auto" w:fill="FFFF00"/>
        </w:rPr>
        <w:t xml:space="preserve"> </w:t>
      </w:r>
      <w:r w:rsidRPr="005E112D">
        <w:rPr>
          <w:rFonts w:ascii="Arial" w:hAnsi="Arial" w:cs="Arial"/>
          <w:i/>
          <w:iCs/>
          <w:color w:val="000000"/>
          <w:sz w:val="22"/>
          <w:szCs w:val="22"/>
          <w:highlight w:val="yellow"/>
          <w:shd w:val="clear" w:color="auto" w:fill="FFFF00"/>
        </w:rPr>
        <w:t>dispõem que a descrição da solução como um todo deve considerar todo o ciclo de vida do objeto. “Ciclo de Vida” é definido no</w:t>
      </w:r>
      <w:r w:rsidRPr="005E112D">
        <w:rPr>
          <w:rFonts w:ascii="Arial" w:hAnsi="Arial" w:cs="Arial"/>
          <w:i/>
          <w:iCs/>
          <w:color w:val="000000"/>
          <w:sz w:val="22"/>
          <w:szCs w:val="22"/>
          <w:shd w:val="clear" w:color="auto" w:fill="FFFF00"/>
        </w:rPr>
        <w:t xml:space="preserve">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 A preocupação com o ciclo </w:t>
      </w:r>
      <w:r w:rsidRPr="005E112D">
        <w:rPr>
          <w:rFonts w:ascii="Arial" w:hAnsi="Arial" w:cs="Arial"/>
          <w:i/>
          <w:iCs/>
          <w:color w:val="000000"/>
          <w:sz w:val="22"/>
          <w:szCs w:val="22"/>
          <w:shd w:val="clear" w:color="auto" w:fill="FFFF00"/>
        </w:rPr>
        <w:lastRenderedPageBreak/>
        <w:t>de vida é mais comum para bens, porém, não se afasta, em princípio, analisar eventual cabimento desse aspecto no planejamento do serviço que envolver o emprego de bens, como ocorre em manutenção de veículos ou elevadores, por exemplo.</w:t>
      </w:r>
    </w:p>
    <w:p w14:paraId="25C8985C" w14:textId="77777777" w:rsidR="00C822F8" w:rsidRPr="005E112D" w:rsidRDefault="00C822F8" w:rsidP="00C822F8">
      <w:pPr>
        <w:pStyle w:val="NormalWeb"/>
        <w:spacing w:before="0" w:after="0"/>
        <w:ind w:left="1418"/>
        <w:jc w:val="both"/>
        <w:rPr>
          <w:rFonts w:ascii="Arial" w:hAnsi="Arial" w:cs="Arial"/>
          <w:i/>
          <w:iCs/>
          <w:sz w:val="22"/>
          <w:szCs w:val="22"/>
        </w:rPr>
      </w:pPr>
      <w:r w:rsidRPr="005E112D">
        <w:rPr>
          <w:rFonts w:ascii="Arial" w:hAnsi="Arial" w:cs="Arial"/>
          <w:i/>
          <w:iCs/>
          <w:color w:val="000000"/>
          <w:sz w:val="22"/>
          <w:szCs w:val="22"/>
          <w:shd w:val="clear" w:color="auto" w:fill="FFFF00"/>
        </w:rPr>
        <w:t xml:space="preserve">O </w:t>
      </w:r>
      <w:hyperlink r:id="rId25" w:anchor="art18%C2%A71" w:history="1">
        <w:r w:rsidRPr="005E112D">
          <w:rPr>
            <w:rStyle w:val="Hyperlink"/>
            <w:rFonts w:ascii="Arial" w:hAnsi="Arial" w:cs="Arial"/>
            <w:i/>
            <w:iCs/>
            <w:sz w:val="22"/>
            <w:szCs w:val="22"/>
            <w:shd w:val="clear" w:color="auto" w:fill="FFFF00"/>
          </w:rPr>
          <w:t>artigo 18, §1º, da Lei nº 14.133, de 2021</w:t>
        </w:r>
      </w:hyperlink>
      <w:r w:rsidRPr="005E112D">
        <w:rPr>
          <w:rFonts w:ascii="Arial" w:hAnsi="Arial" w:cs="Arial"/>
          <w:i/>
          <w:iCs/>
          <w:color w:val="000000"/>
          <w:sz w:val="22"/>
          <w:szCs w:val="22"/>
          <w:shd w:val="clear" w:color="auto" w:fill="FFFF00"/>
        </w:rPr>
        <w:t>, dispõe:</w:t>
      </w:r>
    </w:p>
    <w:p w14:paraId="1B89C622" w14:textId="77777777" w:rsidR="00C822F8" w:rsidRPr="005E112D" w:rsidRDefault="00C822F8" w:rsidP="00C822F8">
      <w:pPr>
        <w:pStyle w:val="NormalWeb"/>
        <w:spacing w:before="0" w:after="0"/>
        <w:ind w:left="1418"/>
        <w:jc w:val="both"/>
        <w:rPr>
          <w:rFonts w:ascii="Arial" w:hAnsi="Arial" w:cs="Arial"/>
          <w:i/>
          <w:iCs/>
          <w:sz w:val="22"/>
          <w:szCs w:val="22"/>
        </w:rPr>
      </w:pPr>
      <w:r w:rsidRPr="005E112D">
        <w:rPr>
          <w:rFonts w:ascii="Arial" w:hAnsi="Arial" w:cs="Arial"/>
          <w:i/>
          <w:iCs/>
          <w:color w:val="000000"/>
          <w:sz w:val="22"/>
          <w:szCs w:val="22"/>
          <w:shd w:val="clear" w:color="auto" w:fill="FFFF00"/>
        </w:rPr>
        <w:t>§ 1º O estudo técnico preliminar a que se refere o inciso I do caput deste artigo deverá evidenciar o problema a ser resolvido e a sua melhor solução, de modo a permitir a avaliação da viabilidade técnica e econômica da contratação, e conterá os seguintes elementos:</w:t>
      </w:r>
    </w:p>
    <w:p w14:paraId="0F82CF7C" w14:textId="77777777" w:rsidR="00C822F8" w:rsidRPr="005E112D" w:rsidRDefault="00C822F8" w:rsidP="00C822F8">
      <w:pPr>
        <w:pStyle w:val="NormalWeb"/>
        <w:spacing w:before="0" w:after="0"/>
        <w:ind w:left="1418"/>
        <w:jc w:val="both"/>
        <w:rPr>
          <w:rFonts w:ascii="Arial" w:hAnsi="Arial" w:cs="Arial"/>
          <w:i/>
          <w:iCs/>
          <w:sz w:val="22"/>
          <w:szCs w:val="22"/>
        </w:rPr>
      </w:pPr>
      <w:r w:rsidRPr="005E112D">
        <w:rPr>
          <w:rFonts w:ascii="Arial" w:hAnsi="Arial" w:cs="Arial"/>
          <w:i/>
          <w:iCs/>
          <w:color w:val="000000"/>
          <w:sz w:val="22"/>
          <w:szCs w:val="22"/>
          <w:shd w:val="clear" w:color="auto" w:fill="FFFF00"/>
        </w:rPr>
        <w:t>(...)</w:t>
      </w:r>
    </w:p>
    <w:p w14:paraId="285E8650" w14:textId="77777777" w:rsidR="00C822F8" w:rsidRPr="005E112D" w:rsidRDefault="00C822F8" w:rsidP="00C822F8">
      <w:pPr>
        <w:pStyle w:val="NormalWeb"/>
        <w:spacing w:before="0" w:after="0"/>
        <w:ind w:left="1418"/>
        <w:jc w:val="both"/>
        <w:rPr>
          <w:rFonts w:ascii="Arial" w:hAnsi="Arial" w:cs="Arial"/>
          <w:i/>
          <w:iCs/>
          <w:sz w:val="22"/>
          <w:szCs w:val="22"/>
        </w:rPr>
      </w:pPr>
      <w:r w:rsidRPr="005E112D">
        <w:rPr>
          <w:rFonts w:ascii="Arial" w:hAnsi="Arial" w:cs="Arial"/>
          <w:i/>
          <w:iCs/>
          <w:color w:val="000000"/>
          <w:sz w:val="22"/>
          <w:szCs w:val="22"/>
          <w:shd w:val="clear" w:color="auto" w:fill="FFFF00"/>
        </w:rPr>
        <w:t>VII - descrição da solução como um todo, inclusive das exigências relacionadas à manutenção e à assistência técnica, quando for o caso.</w:t>
      </w:r>
    </w:p>
    <w:p w14:paraId="4D5382BA" w14:textId="77777777" w:rsidR="00C822F8" w:rsidRPr="005E112D" w:rsidRDefault="00C822F8" w:rsidP="00C822F8">
      <w:pPr>
        <w:pBdr>
          <w:top w:val="nil"/>
          <w:left w:val="nil"/>
          <w:bottom w:val="nil"/>
          <w:right w:val="nil"/>
          <w:between w:val="nil"/>
        </w:pBdr>
        <w:jc w:val="both"/>
        <w:rPr>
          <w:rFonts w:ascii="Arial" w:eastAsia="Arial" w:hAnsi="Arial" w:cs="Arial"/>
          <w:color w:val="000000"/>
        </w:rPr>
      </w:pPr>
    </w:p>
    <w:p w14:paraId="17CB0758" w14:textId="77777777" w:rsidR="00C822F8" w:rsidRPr="005E112D" w:rsidRDefault="00C822F8" w:rsidP="0069104B">
      <w:pPr>
        <w:keepNext/>
        <w:keepLines/>
        <w:widowControl/>
        <w:numPr>
          <w:ilvl w:val="0"/>
          <w:numId w:val="7"/>
        </w:numPr>
        <w:pBdr>
          <w:top w:val="nil"/>
          <w:left w:val="nil"/>
          <w:bottom w:val="nil"/>
          <w:right w:val="nil"/>
          <w:between w:val="nil"/>
        </w:pBdr>
        <w:tabs>
          <w:tab w:val="left" w:pos="567"/>
        </w:tabs>
        <w:suppressAutoHyphens w:val="0"/>
        <w:spacing w:before="120" w:after="288" w:line="312" w:lineRule="auto"/>
        <w:ind w:left="0" w:firstLine="567"/>
        <w:jc w:val="both"/>
        <w:rPr>
          <w:rFonts w:ascii="Arial" w:hAnsi="Arial" w:cs="Arial"/>
        </w:rPr>
      </w:pPr>
      <w:r w:rsidRPr="005E112D">
        <w:rPr>
          <w:rFonts w:ascii="Arial" w:eastAsia="Arial" w:hAnsi="Arial" w:cs="Arial"/>
          <w:b/>
        </w:rPr>
        <w:t>REQUISITOS DA CONTRATAÇÃO</w:t>
      </w:r>
    </w:p>
    <w:p w14:paraId="62E5726A" w14:textId="77777777" w:rsidR="00C822F8" w:rsidRPr="005E112D" w:rsidRDefault="00C822F8" w:rsidP="00C822F8">
      <w:pPr>
        <w:jc w:val="both"/>
        <w:rPr>
          <w:rFonts w:ascii="Arial" w:hAnsi="Arial" w:cs="Arial"/>
        </w:rPr>
      </w:pPr>
      <w:r w:rsidRPr="005E112D">
        <w:rPr>
          <w:rFonts w:ascii="Arial" w:hAnsi="Arial" w:cs="Arial"/>
          <w:noProof/>
          <w:lang w:val="pt-BR" w:eastAsia="pt-BR"/>
        </w:rPr>
        <w:drawing>
          <wp:inline distT="0" distB="0" distL="0" distR="0" wp14:anchorId="6F863200" wp14:editId="0A392DE1">
            <wp:extent cx="6120130" cy="4996180"/>
            <wp:effectExtent l="0" t="0" r="0" b="0"/>
            <wp:docPr id="8484175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20130" cy="4996180"/>
                    </a:xfrm>
                    <a:prstGeom prst="rect">
                      <a:avLst/>
                    </a:prstGeom>
                    <a:noFill/>
                    <a:ln>
                      <a:noFill/>
                    </a:ln>
                  </pic:spPr>
                </pic:pic>
              </a:graphicData>
            </a:graphic>
          </wp:inline>
        </w:drawing>
      </w:r>
    </w:p>
    <w:p w14:paraId="1763363C" w14:textId="381482B4" w:rsidR="00C822F8" w:rsidRPr="005E112D"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eastAsia="Arial" w:hAnsi="Arial" w:cs="Arial"/>
          <w:i/>
          <w:color w:val="FF0000"/>
        </w:rPr>
      </w:pPr>
      <w:r w:rsidRPr="005E112D">
        <w:rPr>
          <w:rFonts w:ascii="Arial" w:eastAsia="Arial" w:hAnsi="Arial" w:cs="Arial"/>
          <w:i/>
          <w:color w:val="FF0000"/>
        </w:rPr>
        <w:lastRenderedPageBreak/>
        <w:t>Além dos critérios de sustentabilidade eventualmente inseridos na descrição do objeto,</w:t>
      </w:r>
      <w:r w:rsidR="00F73511">
        <w:rPr>
          <w:rFonts w:ascii="Arial" w:eastAsia="Arial" w:hAnsi="Arial" w:cs="Arial"/>
          <w:i/>
          <w:color w:val="FF0000"/>
        </w:rPr>
        <w:t xml:space="preserve"> se for aplicável,</w:t>
      </w:r>
      <w:r w:rsidRPr="005E112D">
        <w:rPr>
          <w:rFonts w:ascii="Arial" w:eastAsia="Arial" w:hAnsi="Arial" w:cs="Arial"/>
          <w:i/>
          <w:color w:val="FF0000"/>
        </w:rPr>
        <w:t xml:space="preserve"> devem ser atendidos os seguintes requisitos, que se baseiam no </w:t>
      </w:r>
      <w:hyperlink r:id="rId27">
        <w:r w:rsidRPr="005E112D">
          <w:rPr>
            <w:rFonts w:ascii="Arial" w:eastAsia="Arial" w:hAnsi="Arial" w:cs="Arial"/>
            <w:i/>
            <w:color w:val="000080"/>
            <w:u w:val="single"/>
          </w:rPr>
          <w:t>Guia Nacional de Contratações Sustentáveis</w:t>
        </w:r>
      </w:hyperlink>
      <w:r w:rsidRPr="005E112D">
        <w:rPr>
          <w:rFonts w:ascii="Arial" w:eastAsia="Arial" w:hAnsi="Arial" w:cs="Arial"/>
          <w:i/>
          <w:color w:val="000080"/>
          <w:u w:val="single"/>
        </w:rPr>
        <w:t xml:space="preserve"> da AGU ou da Justiça do Trabalho</w:t>
      </w:r>
      <w:r w:rsidRPr="005E112D">
        <w:rPr>
          <w:rFonts w:ascii="Arial" w:eastAsia="Arial" w:hAnsi="Arial" w:cs="Arial"/>
          <w:i/>
          <w:color w:val="FF0000"/>
        </w:rPr>
        <w:t>:</w:t>
      </w:r>
    </w:p>
    <w:p w14:paraId="54245A96" w14:textId="77777777" w:rsidR="00C822F8" w:rsidRPr="005E112D"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5E112D">
        <w:rPr>
          <w:rFonts w:ascii="Arial" w:eastAsia="Arial" w:hAnsi="Arial" w:cs="Arial"/>
          <w:i/>
          <w:color w:val="FF0000"/>
        </w:rPr>
        <w:t>[...]</w:t>
      </w:r>
    </w:p>
    <w:p w14:paraId="11B40E94" w14:textId="77777777" w:rsidR="00C822F8" w:rsidRPr="005E112D"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5E112D">
        <w:rPr>
          <w:rFonts w:ascii="Arial" w:eastAsia="Arial" w:hAnsi="Arial" w:cs="Arial"/>
          <w:i/>
          <w:color w:val="FF0000"/>
        </w:rPr>
        <w:t>[...]</w:t>
      </w:r>
    </w:p>
    <w:p w14:paraId="439FEE53" w14:textId="77777777" w:rsidR="008C653F" w:rsidRPr="005E112D" w:rsidRDefault="008C653F" w:rsidP="008C653F">
      <w:pPr>
        <w:widowControl/>
        <w:pBdr>
          <w:top w:val="nil"/>
          <w:left w:val="nil"/>
          <w:bottom w:val="nil"/>
          <w:right w:val="nil"/>
          <w:between w:val="nil"/>
        </w:pBdr>
        <w:suppressAutoHyphens w:val="0"/>
        <w:spacing w:before="120" w:after="288" w:line="312" w:lineRule="auto"/>
        <w:jc w:val="both"/>
        <w:rPr>
          <w:rFonts w:ascii="Arial" w:hAnsi="Arial" w:cs="Arial"/>
        </w:rPr>
      </w:pPr>
    </w:p>
    <w:p w14:paraId="6986C695" w14:textId="77777777" w:rsidR="00C822F8" w:rsidRPr="005E112D" w:rsidRDefault="00C822F8" w:rsidP="0069104B">
      <w:pPr>
        <w:pStyle w:val="PargrafodaLista"/>
        <w:keepNext/>
        <w:keepLines/>
        <w:widowControl/>
        <w:numPr>
          <w:ilvl w:val="0"/>
          <w:numId w:val="18"/>
        </w:numPr>
        <w:pBdr>
          <w:top w:val="nil"/>
          <w:left w:val="nil"/>
          <w:bottom w:val="nil"/>
          <w:right w:val="nil"/>
          <w:between w:val="nil"/>
        </w:pBdr>
        <w:tabs>
          <w:tab w:val="left" w:pos="567"/>
        </w:tabs>
        <w:suppressAutoHyphens w:val="0"/>
        <w:spacing w:after="288" w:line="312" w:lineRule="auto"/>
        <w:contextualSpacing/>
        <w:rPr>
          <w:rFonts w:ascii="Arial" w:eastAsia="Arial" w:hAnsi="Arial" w:cs="Arial"/>
          <w:b/>
          <w:i/>
          <w:color w:val="FF0000"/>
        </w:rPr>
      </w:pPr>
      <w:r w:rsidRPr="005E112D">
        <w:rPr>
          <w:rFonts w:ascii="Arial" w:eastAsia="Arial" w:hAnsi="Arial" w:cs="Arial"/>
          <w:b/>
          <w:i/>
          <w:color w:val="FF0000"/>
        </w:rPr>
        <w:t xml:space="preserve">Indicação de marcas ou modelos (Art. </w:t>
      </w:r>
      <w:hyperlink r:id="rId28" w:anchor="art41">
        <w:r w:rsidRPr="005E112D">
          <w:rPr>
            <w:rFonts w:ascii="Arial" w:eastAsia="Arial" w:hAnsi="Arial" w:cs="Arial"/>
            <w:b/>
            <w:i/>
            <w:color w:val="FF0000"/>
          </w:rPr>
          <w:t>41, inciso I, da Lei nº 14.133, de 2021</w:t>
        </w:r>
      </w:hyperlink>
      <w:r w:rsidRPr="005E112D">
        <w:rPr>
          <w:rFonts w:ascii="Arial" w:eastAsia="Arial" w:hAnsi="Arial" w:cs="Arial"/>
          <w:b/>
          <w:i/>
          <w:color w:val="FF0000"/>
        </w:rPr>
        <w:t>)</w:t>
      </w:r>
    </w:p>
    <w:p w14:paraId="727D3990" w14:textId="77777777" w:rsidR="00C822F8" w:rsidRPr="005E112D"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eastAsia="Arial" w:hAnsi="Arial" w:cs="Arial"/>
          <w:b/>
          <w:i/>
          <w:color w:val="000000"/>
        </w:rPr>
      </w:pPr>
      <w:r w:rsidRPr="005E112D">
        <w:rPr>
          <w:rFonts w:ascii="Arial" w:eastAsia="Arial" w:hAnsi="Arial" w:cs="Arial"/>
          <w:color w:val="000000"/>
          <w:shd w:val="clear" w:color="auto" w:fill="A6A6A6" w:themeFill="background1" w:themeFillShade="A6"/>
        </w:rPr>
        <w:t xml:space="preserve">Na </w:t>
      </w:r>
      <w:r w:rsidRPr="005E112D">
        <w:rPr>
          <w:rFonts w:ascii="Arial" w:hAnsi="Arial" w:cs="Arial"/>
          <w:shd w:val="clear" w:color="auto" w:fill="A6A6A6" w:themeFill="background1" w:themeFillShade="A6"/>
        </w:rPr>
        <w:t>presente contratação será admitida a indicação da(s) seguinte(s) marca(s), característica(s) ou modelo(s), de acordo com as justificativas contidas nos Estudos Técnicos Preliminares:</w:t>
      </w:r>
      <w:r w:rsidRPr="005E112D">
        <w:rPr>
          <w:rFonts w:ascii="Arial" w:hAnsi="Arial" w:cs="Arial"/>
        </w:rPr>
        <w:t xml:space="preserve"> (...)</w:t>
      </w:r>
    </w:p>
    <w:p w14:paraId="491637AF" w14:textId="77777777" w:rsidR="00C822F8" w:rsidRPr="005E112D" w:rsidRDefault="00C822F8" w:rsidP="00C822F8">
      <w:pPr>
        <w:ind w:left="1134"/>
        <w:jc w:val="both"/>
        <w:rPr>
          <w:rFonts w:ascii="Arial" w:eastAsia="Arial" w:hAnsi="Arial" w:cs="Arial"/>
          <w:color w:val="000000"/>
          <w:highlight w:val="yellow"/>
        </w:rPr>
      </w:pPr>
      <w:r w:rsidRPr="005E112D">
        <w:rPr>
          <w:rFonts w:ascii="Arial" w:eastAsia="Arial" w:hAnsi="Arial" w:cs="Arial"/>
          <w:b/>
          <w:i/>
          <w:color w:val="000000"/>
          <w:highlight w:val="yellow"/>
        </w:rPr>
        <w:t xml:space="preserve">Nota Explicativa: </w:t>
      </w:r>
      <w:r w:rsidRPr="005E112D">
        <w:rPr>
          <w:rFonts w:ascii="Arial" w:eastAsia="Arial" w:hAnsi="Arial" w:cs="Arial"/>
          <w:color w:val="000000"/>
          <w:highlight w:val="yellow"/>
        </w:rPr>
        <w:t>Embora a contratação seja de serviços, é possível que a Administração indique marcas ou modelos de eventuais bens necessários à execução do objeto da contratação.</w:t>
      </w:r>
    </w:p>
    <w:p w14:paraId="7462FD7A" w14:textId="77777777" w:rsidR="00C822F8" w:rsidRPr="005E112D" w:rsidRDefault="00C822F8" w:rsidP="00C822F8">
      <w:pPr>
        <w:ind w:left="1134"/>
        <w:jc w:val="both"/>
        <w:rPr>
          <w:rFonts w:ascii="Arial" w:eastAsia="Arial" w:hAnsi="Arial" w:cs="Arial"/>
          <w:color w:val="000000"/>
          <w:highlight w:val="yellow"/>
        </w:rPr>
      </w:pPr>
      <w:r w:rsidRPr="005E112D">
        <w:rPr>
          <w:rFonts w:ascii="Arial" w:eastAsia="Arial" w:hAnsi="Arial" w:cs="Arial"/>
          <w:color w:val="000000"/>
          <w:highlight w:val="yellow"/>
        </w:rPr>
        <w:t>Excepcionalmente será permitida a indicação de uma ou mais marcas ou modelos, desde que justificada tecnicamente no processo, nas hipóteses descritas no art. 41, inciso I, alíneas a, b, c e d da Lei nº 14.133, de 2021.</w:t>
      </w:r>
    </w:p>
    <w:p w14:paraId="14A32769" w14:textId="77777777" w:rsidR="00C822F8" w:rsidRPr="005E112D" w:rsidRDefault="00C822F8" w:rsidP="00C822F8">
      <w:pPr>
        <w:ind w:left="1134"/>
        <w:jc w:val="both"/>
        <w:rPr>
          <w:rFonts w:ascii="Arial" w:eastAsia="Arial" w:hAnsi="Arial" w:cs="Arial"/>
          <w:color w:val="000000"/>
          <w:highlight w:val="yellow"/>
        </w:rPr>
      </w:pPr>
      <w:r w:rsidRPr="005E112D">
        <w:rPr>
          <w:rFonts w:ascii="Arial" w:eastAsia="Arial" w:hAnsi="Arial" w:cs="Arial"/>
          <w:color w:val="000000"/>
          <w:highlight w:val="yellow"/>
        </w:rPr>
        <w:t xml:space="preserve">Similaridade -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522BA4CF" w14:textId="77777777" w:rsidR="00C822F8" w:rsidRPr="005E112D" w:rsidRDefault="00C822F8" w:rsidP="00C822F8">
      <w:pPr>
        <w:ind w:left="1134"/>
        <w:jc w:val="both"/>
        <w:rPr>
          <w:rFonts w:ascii="Arial" w:eastAsia="Arial" w:hAnsi="Arial" w:cs="Arial"/>
          <w:color w:val="000000"/>
          <w:highlight w:val="yellow"/>
        </w:rPr>
      </w:pPr>
      <w:r w:rsidRPr="005E112D">
        <w:rPr>
          <w:rFonts w:ascii="Arial" w:eastAsia="Arial" w:hAnsi="Arial" w:cs="Arial"/>
          <w:color w:val="000000"/>
          <w:highlight w:val="yellow"/>
        </w:rPr>
        <w:t>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w:t>
      </w:r>
    </w:p>
    <w:p w14:paraId="6F5E85D8" w14:textId="77777777" w:rsidR="00C822F8" w:rsidRPr="005E112D" w:rsidRDefault="00C822F8" w:rsidP="00C822F8">
      <w:pPr>
        <w:jc w:val="both"/>
        <w:rPr>
          <w:rFonts w:ascii="Arial" w:eastAsia="Arial" w:hAnsi="Arial" w:cs="Arial"/>
          <w:color w:val="000000"/>
          <w:highlight w:val="yellow"/>
        </w:rPr>
      </w:pPr>
    </w:p>
    <w:p w14:paraId="184197D9" w14:textId="77777777" w:rsidR="00C822F8" w:rsidRPr="005E112D" w:rsidRDefault="00C822F8" w:rsidP="0069104B">
      <w:pPr>
        <w:pStyle w:val="PargrafodaLista"/>
        <w:keepNext/>
        <w:keepLines/>
        <w:widowControl/>
        <w:numPr>
          <w:ilvl w:val="0"/>
          <w:numId w:val="18"/>
        </w:numPr>
        <w:pBdr>
          <w:top w:val="nil"/>
          <w:left w:val="nil"/>
          <w:bottom w:val="nil"/>
          <w:right w:val="nil"/>
          <w:between w:val="nil"/>
        </w:pBdr>
        <w:tabs>
          <w:tab w:val="left" w:pos="567"/>
        </w:tabs>
        <w:suppressAutoHyphens w:val="0"/>
        <w:spacing w:after="288" w:line="312" w:lineRule="auto"/>
        <w:contextualSpacing/>
        <w:rPr>
          <w:rFonts w:ascii="Arial" w:eastAsia="Arial" w:hAnsi="Arial" w:cs="Arial"/>
          <w:b/>
          <w:color w:val="FF0000"/>
        </w:rPr>
      </w:pPr>
      <w:r w:rsidRPr="005E112D">
        <w:rPr>
          <w:rFonts w:ascii="Arial" w:eastAsia="Arial" w:hAnsi="Arial" w:cs="Arial"/>
          <w:b/>
          <w:color w:val="FF0000"/>
        </w:rPr>
        <w:t>Da vedação de utilização de marca/produto na execução do serviço</w:t>
      </w:r>
      <w:r w:rsidR="00763FEE" w:rsidRPr="005E112D">
        <w:rPr>
          <w:rFonts w:ascii="Arial" w:eastAsia="Arial" w:hAnsi="Arial" w:cs="Arial"/>
          <w:b/>
          <w:color w:val="FF0000"/>
        </w:rPr>
        <w:t xml:space="preserve"> </w:t>
      </w:r>
      <w:r w:rsidR="00765CAC" w:rsidRPr="005E112D">
        <w:rPr>
          <w:rFonts w:ascii="Arial" w:eastAsia="MS Gothic" w:hAnsi="Arial" w:cs="Arial"/>
          <w:b/>
          <w:bCs/>
          <w:color w:val="FF0000"/>
        </w:rPr>
        <w:t xml:space="preserve">(artigo </w:t>
      </w:r>
      <w:r w:rsidR="0009203F" w:rsidRPr="005E112D">
        <w:rPr>
          <w:rFonts w:ascii="Arial" w:eastAsia="MS Gothic" w:hAnsi="Arial" w:cs="Arial"/>
          <w:b/>
          <w:bCs/>
          <w:color w:val="FF0000"/>
        </w:rPr>
        <w:t>45</w:t>
      </w:r>
      <w:r w:rsidR="00765CAC" w:rsidRPr="005E112D">
        <w:rPr>
          <w:rFonts w:ascii="Arial" w:eastAsia="MS Gothic" w:hAnsi="Arial" w:cs="Arial"/>
          <w:b/>
          <w:bCs/>
          <w:color w:val="FF0000"/>
        </w:rPr>
        <w:t xml:space="preserve"> e seguintes do </w:t>
      </w:r>
      <w:r w:rsidR="00861EA4" w:rsidRPr="005E112D">
        <w:rPr>
          <w:rFonts w:ascii="Arial" w:eastAsia="MS Gothic" w:hAnsi="Arial" w:cs="Arial"/>
          <w:b/>
          <w:bCs/>
          <w:color w:val="FF0000"/>
        </w:rPr>
        <w:t>Decreto Municipal nº 47/2024</w:t>
      </w:r>
      <w:r w:rsidR="00765CAC" w:rsidRPr="005E112D">
        <w:rPr>
          <w:rFonts w:ascii="Arial" w:eastAsia="MS Gothic" w:hAnsi="Arial" w:cs="Arial"/>
          <w:b/>
          <w:bCs/>
          <w:color w:val="FF0000"/>
        </w:rPr>
        <w:t>)</w:t>
      </w:r>
    </w:p>
    <w:p w14:paraId="276B145C" w14:textId="77777777" w:rsidR="00C822F8" w:rsidRPr="005E112D"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eastAsia="Arial" w:hAnsi="Arial" w:cs="Arial"/>
          <w:b/>
          <w:i/>
          <w:color w:val="000000"/>
        </w:rPr>
      </w:pPr>
      <w:r w:rsidRPr="005E112D">
        <w:rPr>
          <w:rFonts w:ascii="Arial" w:eastAsia="Arial" w:hAnsi="Arial" w:cs="Arial"/>
          <w:color w:val="000000"/>
        </w:rPr>
        <w:t xml:space="preserve">Diante das conclusões extraídas do processo n. ____, a Administração não aceitará o </w:t>
      </w:r>
      <w:r w:rsidRPr="005E112D">
        <w:rPr>
          <w:rFonts w:ascii="Arial" w:eastAsia="Arial" w:hAnsi="Arial" w:cs="Arial"/>
          <w:b/>
          <w:i/>
          <w:color w:val="000000"/>
        </w:rPr>
        <w:t>fornecimento dos seguintes produtos/marcas:</w:t>
      </w:r>
    </w:p>
    <w:p w14:paraId="51F8CD8F" w14:textId="77777777" w:rsidR="00C822F8" w:rsidRPr="005E112D" w:rsidRDefault="00C822F8" w:rsidP="00C822F8">
      <w:pPr>
        <w:ind w:left="1418"/>
        <w:jc w:val="both"/>
        <w:rPr>
          <w:rFonts w:ascii="Arial" w:hAnsi="Arial" w:cs="Arial"/>
        </w:rPr>
      </w:pPr>
      <w:r w:rsidRPr="005E112D">
        <w:rPr>
          <w:rFonts w:ascii="Arial" w:hAnsi="Arial" w:cs="Arial"/>
          <w:b/>
          <w:bCs/>
          <w:i/>
          <w:iCs/>
          <w:color w:val="000000"/>
          <w:shd w:val="clear" w:color="auto" w:fill="FFFF00"/>
        </w:rPr>
        <w:t>Nota Explicativa</w:t>
      </w:r>
      <w:r w:rsidRPr="005E112D">
        <w:rPr>
          <w:rFonts w:ascii="Arial" w:hAnsi="Arial" w:cs="Arial"/>
          <w:color w:val="000000"/>
          <w:shd w:val="clear" w:color="auto" w:fill="FFFF00"/>
        </w:rPr>
        <w:t xml:space="preserve">: Embora a contratação seja de serviços, é possível que a Administração vede o emprego de marca ou produto de bens empregados em sua execução, com base em experiência prévia, registrada em processo administrativo, conforme art. 41, III, da Lei nº 14.133, de 2021, e de acordo com legislação </w:t>
      </w:r>
      <w:r w:rsidRPr="005E112D">
        <w:rPr>
          <w:rFonts w:ascii="Arial" w:hAnsi="Arial" w:cs="Arial"/>
          <w:color w:val="000000"/>
          <w:shd w:val="clear" w:color="auto" w:fill="FFFF00"/>
        </w:rPr>
        <w:lastRenderedPageBreak/>
        <w:t>municipal.</w:t>
      </w:r>
    </w:p>
    <w:p w14:paraId="50F2D35F" w14:textId="77777777" w:rsidR="00C822F8" w:rsidRPr="005E112D" w:rsidRDefault="00C822F8" w:rsidP="00C822F8">
      <w:pPr>
        <w:ind w:left="1418"/>
        <w:jc w:val="both"/>
        <w:rPr>
          <w:rFonts w:ascii="Arial" w:hAnsi="Arial" w:cs="Arial"/>
        </w:rPr>
      </w:pPr>
      <w:r w:rsidRPr="005E112D">
        <w:rPr>
          <w:rFonts w:ascii="Arial" w:hAnsi="Arial" w:cs="Arial"/>
          <w:color w:val="000000"/>
          <w:shd w:val="clear" w:color="auto" w:fill="FFFF00"/>
        </w:rPr>
        <w:t>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w:t>
      </w:r>
    </w:p>
    <w:p w14:paraId="0EA3B6FC" w14:textId="77777777" w:rsidR="00C822F8" w:rsidRPr="005E112D" w:rsidRDefault="00C822F8" w:rsidP="00C822F8">
      <w:pPr>
        <w:pBdr>
          <w:top w:val="nil"/>
          <w:left w:val="nil"/>
          <w:bottom w:val="nil"/>
          <w:right w:val="nil"/>
          <w:between w:val="nil"/>
        </w:pBdr>
        <w:spacing w:before="120" w:after="288" w:line="312" w:lineRule="auto"/>
        <w:ind w:left="999" w:hanging="432"/>
        <w:jc w:val="both"/>
        <w:rPr>
          <w:rFonts w:ascii="Arial" w:eastAsia="Arial" w:hAnsi="Arial" w:cs="Arial"/>
          <w:color w:val="000000"/>
        </w:rPr>
      </w:pPr>
    </w:p>
    <w:p w14:paraId="39AFA25C" w14:textId="77777777" w:rsidR="00C822F8" w:rsidRPr="005E112D" w:rsidRDefault="00C822F8" w:rsidP="0069104B">
      <w:pPr>
        <w:widowControl/>
        <w:numPr>
          <w:ilvl w:val="4"/>
          <w:numId w:val="17"/>
        </w:numPr>
        <w:pBdr>
          <w:top w:val="nil"/>
          <w:left w:val="nil"/>
          <w:bottom w:val="nil"/>
          <w:right w:val="nil"/>
          <w:between w:val="nil"/>
        </w:pBdr>
        <w:suppressAutoHyphens w:val="0"/>
        <w:spacing w:before="120" w:line="312" w:lineRule="auto"/>
        <w:ind w:left="851" w:firstLine="0"/>
        <w:jc w:val="both"/>
        <w:rPr>
          <w:rFonts w:ascii="Arial" w:eastAsia="Arial" w:hAnsi="Arial" w:cs="Arial"/>
          <w:i/>
          <w:color w:val="FF0000"/>
        </w:rPr>
      </w:pPr>
      <w:r w:rsidRPr="005E112D">
        <w:rPr>
          <w:rFonts w:ascii="Arial" w:eastAsia="Arial" w:hAnsi="Arial" w:cs="Arial"/>
          <w:i/>
          <w:color w:val="FF0000"/>
        </w:rPr>
        <w:t>...</w:t>
      </w:r>
    </w:p>
    <w:p w14:paraId="21F481D5" w14:textId="77777777" w:rsidR="00C822F8" w:rsidRPr="005E112D" w:rsidRDefault="00C822F8" w:rsidP="0069104B">
      <w:pPr>
        <w:widowControl/>
        <w:numPr>
          <w:ilvl w:val="4"/>
          <w:numId w:val="17"/>
        </w:numPr>
        <w:pBdr>
          <w:top w:val="nil"/>
          <w:left w:val="nil"/>
          <w:bottom w:val="nil"/>
          <w:right w:val="nil"/>
          <w:between w:val="nil"/>
        </w:pBdr>
        <w:suppressAutoHyphens w:val="0"/>
        <w:spacing w:line="312" w:lineRule="auto"/>
        <w:ind w:left="851" w:firstLine="0"/>
        <w:jc w:val="both"/>
        <w:rPr>
          <w:rFonts w:ascii="Arial" w:eastAsia="Arial" w:hAnsi="Arial" w:cs="Arial"/>
          <w:i/>
          <w:color w:val="FF0000"/>
        </w:rPr>
      </w:pPr>
      <w:r w:rsidRPr="005E112D">
        <w:rPr>
          <w:rFonts w:ascii="Arial" w:eastAsia="Arial" w:hAnsi="Arial" w:cs="Arial"/>
          <w:i/>
          <w:color w:val="FF0000"/>
        </w:rPr>
        <w:t>...</w:t>
      </w:r>
    </w:p>
    <w:p w14:paraId="3C259D20" w14:textId="77777777" w:rsidR="00C822F8" w:rsidRPr="005E112D" w:rsidRDefault="00C822F8" w:rsidP="0069104B">
      <w:pPr>
        <w:widowControl/>
        <w:numPr>
          <w:ilvl w:val="4"/>
          <w:numId w:val="17"/>
        </w:numPr>
        <w:pBdr>
          <w:top w:val="nil"/>
          <w:left w:val="nil"/>
          <w:bottom w:val="nil"/>
          <w:right w:val="nil"/>
          <w:between w:val="nil"/>
        </w:pBdr>
        <w:suppressAutoHyphens w:val="0"/>
        <w:spacing w:after="288" w:line="312" w:lineRule="auto"/>
        <w:ind w:left="851" w:firstLine="0"/>
        <w:jc w:val="both"/>
        <w:rPr>
          <w:rFonts w:ascii="Arial" w:eastAsia="Arial" w:hAnsi="Arial" w:cs="Arial"/>
          <w:i/>
          <w:color w:val="FF0000"/>
        </w:rPr>
      </w:pPr>
      <w:r w:rsidRPr="005E112D">
        <w:rPr>
          <w:rFonts w:ascii="Arial" w:eastAsia="Arial" w:hAnsi="Arial" w:cs="Arial"/>
          <w:i/>
          <w:color w:val="FF0000"/>
        </w:rPr>
        <w:t>...</w:t>
      </w:r>
    </w:p>
    <w:p w14:paraId="0A0998D0" w14:textId="77777777" w:rsidR="00C822F8" w:rsidRPr="005E112D" w:rsidRDefault="00C822F8" w:rsidP="0069104B">
      <w:pPr>
        <w:pStyle w:val="PargrafodaLista"/>
        <w:keepNext/>
        <w:keepLines/>
        <w:widowControl/>
        <w:numPr>
          <w:ilvl w:val="0"/>
          <w:numId w:val="18"/>
        </w:numPr>
        <w:pBdr>
          <w:top w:val="nil"/>
          <w:left w:val="nil"/>
          <w:bottom w:val="nil"/>
          <w:right w:val="nil"/>
          <w:between w:val="nil"/>
        </w:pBdr>
        <w:tabs>
          <w:tab w:val="left" w:pos="567"/>
        </w:tabs>
        <w:suppressAutoHyphens w:val="0"/>
        <w:spacing w:after="288" w:line="312" w:lineRule="auto"/>
        <w:contextualSpacing/>
        <w:rPr>
          <w:rFonts w:ascii="Arial" w:eastAsia="Arial" w:hAnsi="Arial" w:cs="Arial"/>
          <w:b/>
          <w:color w:val="000000"/>
        </w:rPr>
      </w:pPr>
      <w:r w:rsidRPr="005E112D">
        <w:rPr>
          <w:rFonts w:ascii="Arial" w:eastAsia="Arial" w:hAnsi="Arial" w:cs="Arial"/>
          <w:b/>
          <w:color w:val="000000"/>
        </w:rPr>
        <w:t>Subcontratação</w:t>
      </w:r>
      <w:r w:rsidR="00765CAC" w:rsidRPr="005E112D">
        <w:rPr>
          <w:rFonts w:ascii="Arial" w:eastAsia="Arial" w:hAnsi="Arial" w:cs="Arial"/>
          <w:b/>
          <w:color w:val="000000"/>
        </w:rPr>
        <w:t xml:space="preserve"> (</w:t>
      </w:r>
      <w:r w:rsidR="00765CAC" w:rsidRPr="005E112D">
        <w:rPr>
          <w:rFonts w:ascii="Arial" w:eastAsia="Arial" w:hAnsi="Arial" w:cs="Arial"/>
          <w:b/>
        </w:rPr>
        <w:t xml:space="preserve">Inciso XVII do Art. </w:t>
      </w:r>
      <w:r w:rsidR="0079420A" w:rsidRPr="005E112D">
        <w:rPr>
          <w:rFonts w:ascii="Arial" w:eastAsia="Arial" w:hAnsi="Arial" w:cs="Arial"/>
          <w:b/>
        </w:rPr>
        <w:t>8</w:t>
      </w:r>
      <w:r w:rsidR="00765CAC" w:rsidRPr="005E112D">
        <w:rPr>
          <w:rFonts w:ascii="Arial" w:eastAsia="Arial" w:hAnsi="Arial" w:cs="Arial"/>
          <w:b/>
        </w:rPr>
        <w:t xml:space="preserve">8 </w:t>
      </w:r>
      <w:r w:rsidR="00765CAC" w:rsidRPr="005E112D">
        <w:rPr>
          <w:rFonts w:ascii="Arial" w:eastAsia="MS Gothic" w:hAnsi="Arial" w:cs="Arial"/>
          <w:b/>
          <w:bCs/>
        </w:rPr>
        <w:t xml:space="preserve">do </w:t>
      </w:r>
      <w:r w:rsidR="00861EA4" w:rsidRPr="005E112D">
        <w:rPr>
          <w:rFonts w:ascii="Arial" w:eastAsia="MS Gothic" w:hAnsi="Arial" w:cs="Arial"/>
          <w:b/>
          <w:bCs/>
        </w:rPr>
        <w:t>Decreto Municipal nº 47/2024</w:t>
      </w:r>
      <w:r w:rsidR="00765CAC" w:rsidRPr="005E112D">
        <w:rPr>
          <w:rFonts w:ascii="Arial" w:eastAsia="Arial" w:hAnsi="Arial" w:cs="Arial"/>
          <w:b/>
          <w:color w:val="000000"/>
        </w:rPr>
        <w:t>)</w:t>
      </w:r>
    </w:p>
    <w:p w14:paraId="2D382247" w14:textId="77777777" w:rsidR="00C822F8" w:rsidRPr="005E112D" w:rsidRDefault="00C822F8" w:rsidP="00C822F8">
      <w:pPr>
        <w:pStyle w:val="Nvel1-SemNumerao"/>
        <w:tabs>
          <w:tab w:val="clear" w:pos="0"/>
          <w:tab w:val="left" w:pos="426"/>
        </w:tabs>
        <w:ind w:left="1418"/>
        <w:rPr>
          <w:b w:val="0"/>
          <w:bCs w:val="0"/>
          <w:sz w:val="22"/>
          <w:szCs w:val="22"/>
        </w:rPr>
      </w:pPr>
      <w:r w:rsidRPr="005E112D">
        <w:rPr>
          <w:i/>
          <w:iCs/>
          <w:color w:val="000000"/>
          <w:sz w:val="22"/>
          <w:szCs w:val="22"/>
          <w:shd w:val="clear" w:color="auto" w:fill="FFFF00"/>
        </w:rPr>
        <w:t>Nota Explicativa</w:t>
      </w:r>
      <w:r w:rsidRPr="005E112D">
        <w:rPr>
          <w:color w:val="000000"/>
          <w:sz w:val="22"/>
          <w:szCs w:val="22"/>
          <w:shd w:val="clear" w:color="auto" w:fill="FFFF00"/>
        </w:rPr>
        <w:t>:</w:t>
      </w:r>
      <w:r w:rsidRPr="005E112D">
        <w:rPr>
          <w:b w:val="0"/>
          <w:bCs w:val="0"/>
          <w:color w:val="000000"/>
          <w:sz w:val="22"/>
          <w:szCs w:val="22"/>
          <w:shd w:val="clear" w:color="auto" w:fill="FFFF00"/>
        </w:rPr>
        <w:t xml:space="preserve"> A subcontratação deve ser avaliada à luz do </w:t>
      </w:r>
      <w:hyperlink r:id="rId29" w:anchor="art122" w:history="1">
        <w:r w:rsidRPr="005E112D">
          <w:rPr>
            <w:rStyle w:val="Hyperlink"/>
            <w:b w:val="0"/>
            <w:bCs w:val="0"/>
            <w:color w:val="000000"/>
            <w:sz w:val="22"/>
            <w:szCs w:val="22"/>
            <w:shd w:val="clear" w:color="auto" w:fill="FFFF00"/>
          </w:rPr>
          <w:t>art. 122 da Lei nº 14.133, de 202</w:t>
        </w:r>
        <w:r w:rsidR="00FE3430" w:rsidRPr="005E112D">
          <w:rPr>
            <w:rStyle w:val="Hyperlink"/>
            <w:b w:val="0"/>
            <w:bCs w:val="0"/>
            <w:color w:val="000000"/>
            <w:sz w:val="22"/>
            <w:szCs w:val="22"/>
            <w:shd w:val="clear" w:color="auto" w:fill="FFFF00"/>
          </w:rPr>
          <w:t>1, Decreto Municipal nº 47/2024</w:t>
        </w:r>
      </w:hyperlink>
      <w:r w:rsidRPr="005E112D">
        <w:rPr>
          <w:rStyle w:val="Hyperlink"/>
          <w:b w:val="0"/>
          <w:bCs w:val="0"/>
          <w:color w:val="000000"/>
          <w:sz w:val="22"/>
          <w:szCs w:val="22"/>
          <w:shd w:val="clear" w:color="auto" w:fill="FFFF00"/>
        </w:rPr>
        <w:t xml:space="preserve"> e de acordo com as </w:t>
      </w:r>
      <w:r w:rsidR="00FE3430" w:rsidRPr="005E112D">
        <w:rPr>
          <w:rStyle w:val="Hyperlink"/>
          <w:b w:val="0"/>
          <w:bCs w:val="0"/>
          <w:color w:val="000000"/>
          <w:sz w:val="22"/>
          <w:szCs w:val="22"/>
          <w:shd w:val="clear" w:color="auto" w:fill="FFFF00"/>
        </w:rPr>
        <w:t xml:space="preserve">demais </w:t>
      </w:r>
      <w:r w:rsidRPr="005E112D">
        <w:rPr>
          <w:rStyle w:val="Hyperlink"/>
          <w:b w:val="0"/>
          <w:bCs w:val="0"/>
          <w:color w:val="000000"/>
          <w:sz w:val="22"/>
          <w:szCs w:val="22"/>
          <w:shd w:val="clear" w:color="auto" w:fill="FFFF00"/>
        </w:rPr>
        <w:t>condições e limites da legislação municipal.</w:t>
      </w:r>
    </w:p>
    <w:p w14:paraId="5D87D8E7" w14:textId="77777777" w:rsidR="00C822F8" w:rsidRPr="005E112D"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eastAsia="Arial" w:hAnsi="Arial" w:cs="Arial"/>
          <w:i/>
          <w:color w:val="FF0000"/>
        </w:rPr>
      </w:pPr>
      <w:r w:rsidRPr="005E112D">
        <w:rPr>
          <w:rFonts w:ascii="Arial" w:eastAsia="Arial" w:hAnsi="Arial" w:cs="Arial"/>
          <w:i/>
          <w:color w:val="FF0000"/>
        </w:rPr>
        <w:t>Não é admitida a subcontratação do objeto contratual.</w:t>
      </w:r>
    </w:p>
    <w:p w14:paraId="3F991153" w14:textId="77777777" w:rsidR="00C822F8" w:rsidRPr="005E112D" w:rsidRDefault="00C822F8" w:rsidP="00C822F8">
      <w:pPr>
        <w:pBdr>
          <w:top w:val="nil"/>
          <w:left w:val="nil"/>
          <w:bottom w:val="nil"/>
          <w:right w:val="nil"/>
          <w:between w:val="nil"/>
        </w:pBdr>
        <w:spacing w:before="120" w:after="288" w:line="312" w:lineRule="auto"/>
        <w:ind w:firstLine="709"/>
        <w:jc w:val="center"/>
        <w:rPr>
          <w:rFonts w:ascii="Arial" w:eastAsia="Arial" w:hAnsi="Arial" w:cs="Arial"/>
          <w:b/>
          <w:i/>
          <w:color w:val="FF0000"/>
          <w:u w:val="single"/>
        </w:rPr>
      </w:pPr>
      <w:r w:rsidRPr="005E112D">
        <w:rPr>
          <w:rFonts w:ascii="Arial" w:eastAsia="Arial" w:hAnsi="Arial" w:cs="Arial"/>
          <w:b/>
          <w:i/>
          <w:color w:val="FF0000"/>
          <w:u w:val="single"/>
        </w:rPr>
        <w:t>OU</w:t>
      </w:r>
    </w:p>
    <w:p w14:paraId="6E3A7D35" w14:textId="77777777" w:rsidR="00C822F8" w:rsidRPr="005E112D"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eastAsia="Arial" w:hAnsi="Arial" w:cs="Arial"/>
          <w:i/>
          <w:color w:val="FF0000"/>
        </w:rPr>
      </w:pPr>
      <w:r w:rsidRPr="005E112D">
        <w:rPr>
          <w:rFonts w:ascii="Arial" w:eastAsia="Arial" w:hAnsi="Arial" w:cs="Arial"/>
          <w:i/>
          <w:color w:val="FF0000"/>
        </w:rPr>
        <w:t>É admitida a subcontratação parcial do objeto, nas seguintes condições:</w:t>
      </w:r>
    </w:p>
    <w:p w14:paraId="54E25536" w14:textId="77777777" w:rsidR="00C822F8" w:rsidRPr="005E112D"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eastAsia="Arial" w:hAnsi="Arial" w:cs="Arial"/>
          <w:i/>
          <w:color w:val="FF0000"/>
        </w:rPr>
      </w:pPr>
      <w:r w:rsidRPr="005E112D">
        <w:rPr>
          <w:rFonts w:ascii="Arial" w:eastAsia="Arial" w:hAnsi="Arial" w:cs="Arial"/>
          <w:i/>
          <w:color w:val="FF0000"/>
        </w:rPr>
        <w:t>É vedada a subcontratação completa ou da parcela principal do objeto da contratação, a qual consiste em: (...).</w:t>
      </w:r>
    </w:p>
    <w:p w14:paraId="09EBD54F" w14:textId="77777777" w:rsidR="00C822F8" w:rsidRPr="005E112D"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eastAsia="Arial" w:hAnsi="Arial" w:cs="Arial"/>
          <w:i/>
          <w:color w:val="FF0000"/>
        </w:rPr>
      </w:pPr>
      <w:r w:rsidRPr="005E112D">
        <w:rPr>
          <w:rFonts w:ascii="Arial" w:eastAsia="Arial" w:hAnsi="Arial" w:cs="Arial"/>
          <w:i/>
          <w:color w:val="FF0000"/>
        </w:rPr>
        <w:t>A subcontratação fica limitada a ........ [parcela permitida/percentual]</w:t>
      </w:r>
    </w:p>
    <w:p w14:paraId="3762DF43" w14:textId="77777777" w:rsidR="00C822F8" w:rsidRPr="005E112D"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eastAsia="Arial" w:hAnsi="Arial" w:cs="Arial"/>
          <w:i/>
          <w:color w:val="FF0000"/>
        </w:rPr>
      </w:pPr>
      <w:r w:rsidRPr="005E112D">
        <w:rPr>
          <w:rFonts w:ascii="Arial" w:eastAsia="Arial" w:hAnsi="Arial" w:cs="Arial"/>
          <w:i/>
          <w:color w:val="FF0000"/>
        </w:rPr>
        <w:t>O contrato oferece maior detalhamento das regras que serão aplicadas em relação à subcontratação, caso admitida.</w:t>
      </w:r>
    </w:p>
    <w:p w14:paraId="671BE395" w14:textId="77777777" w:rsidR="00C822F8" w:rsidRPr="005E112D"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5E112D">
        <w:rPr>
          <w:rFonts w:ascii="Arial" w:eastAsia="Arial" w:hAnsi="Arial" w:cs="Arial"/>
          <w:b/>
          <w:i/>
          <w:color w:val="000000"/>
          <w:highlight w:val="yellow"/>
        </w:rPr>
        <w:t xml:space="preserve">Nota Explicativa: </w:t>
      </w:r>
      <w:r w:rsidRPr="005E112D">
        <w:rPr>
          <w:rFonts w:ascii="Arial" w:eastAsia="Arial" w:hAnsi="Arial" w:cs="Arial"/>
          <w:color w:val="000000"/>
          <w:highlight w:val="yellow"/>
        </w:rPr>
        <w:t>Em caso de necessidade de inclusão de outras especificações técnicas quanto à subcontratação, deverão ser inseridas nestes itens.</w:t>
      </w:r>
    </w:p>
    <w:p w14:paraId="33F6A797" w14:textId="77777777" w:rsidR="00C822F8" w:rsidRPr="005E112D"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5E112D">
        <w:rPr>
          <w:rFonts w:ascii="Arial" w:eastAsia="Arial" w:hAnsi="Arial" w:cs="Arial"/>
          <w:color w:val="000000"/>
          <w:highlight w:val="yellow"/>
        </w:rPr>
        <w:t>A subcontratação parcial é permitida e deverá ser analisada pela Administração com base nas informações dos estudos preliminares, em cada caso concreto. Caso admitida, o Termo de Referência e o Contrato deverão estabelecer com detalhamento seus limites e condições, inclusive especificando quais parcelas do objeto poderão ser subcontratadas.</w:t>
      </w:r>
    </w:p>
    <w:p w14:paraId="18882B3E" w14:textId="77777777" w:rsidR="00C822F8" w:rsidRPr="005E112D" w:rsidRDefault="00C822F8" w:rsidP="00C822F8">
      <w:pPr>
        <w:keepNext/>
        <w:keepLines/>
        <w:pBdr>
          <w:top w:val="nil"/>
          <w:left w:val="nil"/>
          <w:bottom w:val="nil"/>
          <w:right w:val="nil"/>
          <w:between w:val="nil"/>
        </w:pBdr>
        <w:tabs>
          <w:tab w:val="left" w:pos="567"/>
        </w:tabs>
        <w:ind w:left="360" w:hanging="360"/>
        <w:jc w:val="both"/>
        <w:rPr>
          <w:rFonts w:ascii="Arial" w:eastAsia="Arial" w:hAnsi="Arial" w:cs="Arial"/>
          <w:b/>
          <w:color w:val="323E4F"/>
        </w:rPr>
      </w:pPr>
    </w:p>
    <w:p w14:paraId="3AEFA5C4" w14:textId="77777777" w:rsidR="00C822F8" w:rsidRPr="005E112D" w:rsidRDefault="00C822F8" w:rsidP="0069104B">
      <w:pPr>
        <w:pStyle w:val="PargrafodaLista"/>
        <w:keepNext/>
        <w:keepLines/>
        <w:widowControl/>
        <w:numPr>
          <w:ilvl w:val="0"/>
          <w:numId w:val="18"/>
        </w:numPr>
        <w:pBdr>
          <w:top w:val="nil"/>
          <w:left w:val="nil"/>
          <w:bottom w:val="nil"/>
          <w:right w:val="nil"/>
          <w:between w:val="nil"/>
        </w:pBdr>
        <w:tabs>
          <w:tab w:val="left" w:pos="567"/>
        </w:tabs>
        <w:suppressAutoHyphens w:val="0"/>
        <w:spacing w:after="288" w:line="312" w:lineRule="auto"/>
        <w:contextualSpacing/>
        <w:rPr>
          <w:rFonts w:ascii="Arial" w:eastAsia="Arial" w:hAnsi="Arial" w:cs="Arial"/>
          <w:b/>
          <w:color w:val="000000"/>
        </w:rPr>
      </w:pPr>
      <w:r w:rsidRPr="005E112D">
        <w:rPr>
          <w:rFonts w:ascii="Arial" w:eastAsia="Arial" w:hAnsi="Arial" w:cs="Arial"/>
          <w:b/>
          <w:color w:val="000000"/>
        </w:rPr>
        <w:t>Garantia da contratação</w:t>
      </w:r>
    </w:p>
    <w:p w14:paraId="16B72B8B" w14:textId="77777777" w:rsidR="00C822F8" w:rsidRPr="005E112D"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5E112D">
        <w:rPr>
          <w:rFonts w:ascii="Arial" w:eastAsia="Arial" w:hAnsi="Arial" w:cs="Arial"/>
          <w:b/>
          <w:i/>
          <w:color w:val="000000"/>
          <w:highlight w:val="yellow"/>
        </w:rPr>
        <w:t>Nota Explicativa:</w:t>
      </w:r>
      <w:r w:rsidRPr="005E112D">
        <w:rPr>
          <w:rFonts w:ascii="Arial" w:eastAsia="Arial" w:hAnsi="Arial" w:cs="Arial"/>
          <w:color w:val="000000"/>
          <w:highlight w:val="yellow"/>
        </w:rPr>
        <w:t xml:space="preserve"> 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14:paraId="0C0E3716" w14:textId="77777777" w:rsidR="00C822F8" w:rsidRPr="005E112D"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5E112D">
        <w:rPr>
          <w:rFonts w:ascii="Arial" w:eastAsia="Arial" w:hAnsi="Arial" w:cs="Arial"/>
          <w:color w:val="000000"/>
          <w:highlight w:val="yellow"/>
        </w:rPr>
        <w:t>O percentual da garantia será de:</w:t>
      </w:r>
    </w:p>
    <w:p w14:paraId="1863F454" w14:textId="77777777" w:rsidR="00C822F8" w:rsidRPr="005E112D"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5E112D">
        <w:rPr>
          <w:rFonts w:ascii="Arial" w:eastAsia="Arial" w:hAnsi="Arial" w:cs="Arial"/>
          <w:color w:val="000000"/>
          <w:highlight w:val="yellow"/>
        </w:rPr>
        <w:t xml:space="preserve">a) até 5% (cinco por cento) do valor inicial do contrato, para contratações em geral, conforme </w:t>
      </w:r>
      <w:hyperlink r:id="rId30" w:anchor="art98">
        <w:r w:rsidRPr="005E112D">
          <w:rPr>
            <w:rFonts w:ascii="Arial" w:eastAsia="Arial" w:hAnsi="Arial" w:cs="Arial"/>
            <w:color w:val="000000"/>
            <w:highlight w:val="yellow"/>
          </w:rPr>
          <w:t>art. 98 da Lei nº 14.133, de 2021</w:t>
        </w:r>
      </w:hyperlink>
      <w:r w:rsidRPr="005E112D">
        <w:rPr>
          <w:rFonts w:ascii="Arial" w:eastAsia="Arial" w:hAnsi="Arial" w:cs="Arial"/>
          <w:color w:val="000000"/>
          <w:highlight w:val="yellow"/>
        </w:rPr>
        <w:t>;</w:t>
      </w:r>
    </w:p>
    <w:p w14:paraId="4DA0E9DF" w14:textId="77777777" w:rsidR="00C822F8" w:rsidRPr="005E112D"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5E112D">
        <w:rPr>
          <w:rFonts w:ascii="Arial" w:eastAsia="Arial" w:hAnsi="Arial" w:cs="Arial"/>
          <w:color w:val="000000"/>
          <w:highlight w:val="yellow"/>
        </w:rPr>
        <w:t>b) até 10% (dez por cento) do valor inicial do contrato, nos casos de alta complexidade técnica e riscos envolvidos, caso em que deverá haver justificativa específica nos autos, conforme art. 98 da Lei nº 14.133, de 2021;</w:t>
      </w:r>
    </w:p>
    <w:p w14:paraId="3138E20F" w14:textId="77777777" w:rsidR="00C822F8" w:rsidRPr="005E112D"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5E112D">
        <w:rPr>
          <w:rFonts w:ascii="Arial" w:eastAsia="Arial" w:hAnsi="Arial" w:cs="Arial"/>
          <w:color w:val="000000"/>
          <w:highlight w:val="yellow"/>
        </w:rPr>
        <w:t xml:space="preserve">c) deverá ser acrescido de garantia adicional aos percentuais citados anteriormente, em casos de previsão de antecipação de pagamento, nos termos do </w:t>
      </w:r>
      <w:hyperlink r:id="rId31" w:anchor="art145%C2%A72">
        <w:r w:rsidRPr="005E112D">
          <w:rPr>
            <w:rFonts w:ascii="Arial" w:eastAsia="Arial" w:hAnsi="Arial" w:cs="Arial"/>
            <w:color w:val="000000"/>
            <w:highlight w:val="yellow"/>
          </w:rPr>
          <w:t>art. 145, § 2º, da Lei nº 14.133, de 2021</w:t>
        </w:r>
      </w:hyperlink>
      <w:r w:rsidR="00EE477B" w:rsidRPr="005E112D">
        <w:rPr>
          <w:rFonts w:ascii="Arial" w:eastAsia="Arial" w:hAnsi="Arial" w:cs="Arial"/>
          <w:color w:val="000000"/>
          <w:highlight w:val="yellow"/>
        </w:rPr>
        <w:t xml:space="preserve"> e </w:t>
      </w:r>
      <w:r w:rsidR="00B11722" w:rsidRPr="005E112D">
        <w:rPr>
          <w:rFonts w:ascii="Arial" w:hAnsi="Arial" w:cs="Arial"/>
          <w:highlight w:val="yellow"/>
        </w:rPr>
        <w:t xml:space="preserve"> </w:t>
      </w:r>
      <w:r w:rsidR="00861EA4" w:rsidRPr="005E112D">
        <w:rPr>
          <w:rFonts w:ascii="Arial" w:hAnsi="Arial" w:cs="Arial"/>
          <w:highlight w:val="yellow"/>
        </w:rPr>
        <w:t>Decreto Municipal nº 47/2024</w:t>
      </w:r>
      <w:r w:rsidR="00B11722" w:rsidRPr="005E112D">
        <w:rPr>
          <w:rFonts w:ascii="Arial" w:hAnsi="Arial" w:cs="Arial"/>
          <w:highlight w:val="yellow"/>
        </w:rPr>
        <w:t>.</w:t>
      </w:r>
    </w:p>
    <w:p w14:paraId="6E452F51" w14:textId="77777777" w:rsidR="00C822F8" w:rsidRPr="005E112D"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5E112D">
        <w:rPr>
          <w:rFonts w:ascii="Arial" w:eastAsia="Arial" w:hAnsi="Arial" w:cs="Arial"/>
          <w:color w:val="000000"/>
          <w:highlight w:val="yellow"/>
        </w:rPr>
        <w:t>Como parâmetro, pode-se pensar na prática da IN nº 05/2017, em seu item 3.1.a, do anexo VII-F, que a contratada deverá apresentar, no prazo máximo de 10 (dez) dias úteis, prorrogáveis por igual período, comprovante de prestação de garantia, sendo que, nos casos de contratação de serviços continuados com dedicação exclusiva de mão de obra, o valor da garantia deverá corresponder a 5% (cinco por cento) do valor total do contrato, limitada ao equivalente a 2 (dois) meses do custo da folha de pagamento dos empregados da contratada que venham a participar da execução dos serviços contratados..</w:t>
      </w:r>
    </w:p>
    <w:p w14:paraId="6F351668" w14:textId="77777777" w:rsidR="00C822F8" w:rsidRPr="005E112D"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5E112D">
        <w:rPr>
          <w:rFonts w:ascii="Arial" w:eastAsia="Arial" w:hAnsi="Arial" w:cs="Arial"/>
          <w:color w:val="000000"/>
          <w:highlight w:val="yellow"/>
        </w:rPr>
        <w:t xml:space="preserve">A lei previu expressamente o prazo apenas para o seguro garantia - art. 96, §3º, da Lei nº 14.133, de 2021. </w:t>
      </w:r>
    </w:p>
    <w:p w14:paraId="62A987D8" w14:textId="77777777" w:rsidR="00C822F8" w:rsidRPr="005E112D"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5E112D">
        <w:rPr>
          <w:rFonts w:ascii="Arial" w:eastAsia="Arial" w:hAnsi="Arial" w:cs="Arial"/>
          <w:color w:val="000000"/>
          <w:highlight w:val="yellow"/>
        </w:rPr>
        <w:t>Nas demais modalidades, deverá a Administração prever o prazo e o termo de início de sua contagem para a apresentação da garantia. Como o seguro-garantia, nos termos da lei, teria de ser pré-contratual, esta disposição deve estar contida neste documento igualmente pré-contratual.</w:t>
      </w:r>
    </w:p>
    <w:p w14:paraId="1CCD513F" w14:textId="77777777" w:rsidR="00C822F8" w:rsidRPr="005E112D" w:rsidRDefault="00C822F8" w:rsidP="00C822F8">
      <w:pPr>
        <w:keepNext/>
        <w:keepLines/>
        <w:pBdr>
          <w:top w:val="nil"/>
          <w:left w:val="nil"/>
          <w:bottom w:val="nil"/>
          <w:right w:val="nil"/>
          <w:between w:val="nil"/>
        </w:pBdr>
        <w:tabs>
          <w:tab w:val="left" w:pos="567"/>
        </w:tabs>
        <w:spacing w:before="120" w:after="288" w:line="312" w:lineRule="auto"/>
        <w:ind w:hanging="357"/>
        <w:jc w:val="both"/>
        <w:rPr>
          <w:rFonts w:ascii="Arial" w:eastAsia="Arial" w:hAnsi="Arial" w:cs="Arial"/>
          <w:b/>
          <w:color w:val="000000"/>
        </w:rPr>
      </w:pPr>
    </w:p>
    <w:p w14:paraId="0BB2A752" w14:textId="77777777" w:rsidR="00C822F8" w:rsidRPr="005E112D"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rPr>
      </w:pPr>
      <w:r w:rsidRPr="005E112D">
        <w:rPr>
          <w:rFonts w:ascii="Arial" w:eastAsia="Arial" w:hAnsi="Arial" w:cs="Arial"/>
          <w:i/>
          <w:color w:val="FF0000"/>
        </w:rPr>
        <w:t xml:space="preserve">Não haverá exigência da garantia da contratação dos </w:t>
      </w:r>
      <w:hyperlink r:id="rId32" w:anchor="art96">
        <w:r w:rsidRPr="005E112D">
          <w:rPr>
            <w:rFonts w:ascii="Arial" w:eastAsia="Arial" w:hAnsi="Arial" w:cs="Arial"/>
            <w:i/>
            <w:color w:val="000080"/>
            <w:u w:val="single"/>
          </w:rPr>
          <w:t>arts. 96 e seguintes da Lei nº 14.133, de 2021</w:t>
        </w:r>
      </w:hyperlink>
      <w:r w:rsidRPr="005E112D">
        <w:rPr>
          <w:rFonts w:ascii="Arial" w:eastAsia="Arial" w:hAnsi="Arial" w:cs="Arial"/>
          <w:i/>
          <w:color w:val="FF0000"/>
        </w:rPr>
        <w:t>, pelas razões constantes do Estudo Técnico Preliminar.</w:t>
      </w:r>
    </w:p>
    <w:p w14:paraId="5FC9A890" w14:textId="77777777" w:rsidR="00C822F8" w:rsidRPr="005E112D" w:rsidRDefault="00C822F8" w:rsidP="00C822F8">
      <w:pPr>
        <w:pBdr>
          <w:top w:val="nil"/>
          <w:left w:val="nil"/>
          <w:bottom w:val="nil"/>
          <w:right w:val="nil"/>
          <w:between w:val="nil"/>
        </w:pBdr>
        <w:spacing w:before="120" w:after="288" w:line="312" w:lineRule="auto"/>
        <w:ind w:left="170" w:firstLine="709"/>
        <w:jc w:val="center"/>
        <w:rPr>
          <w:rFonts w:ascii="Arial" w:eastAsia="Arial" w:hAnsi="Arial" w:cs="Arial"/>
          <w:b/>
          <w:i/>
          <w:color w:val="FF0000"/>
          <w:u w:val="single"/>
        </w:rPr>
      </w:pPr>
      <w:r w:rsidRPr="005E112D">
        <w:rPr>
          <w:rFonts w:ascii="Arial" w:eastAsia="Arial" w:hAnsi="Arial" w:cs="Arial"/>
          <w:b/>
          <w:i/>
          <w:color w:val="FF0000"/>
          <w:u w:val="single"/>
        </w:rPr>
        <w:t>OU</w:t>
      </w:r>
    </w:p>
    <w:p w14:paraId="565489DB" w14:textId="77777777" w:rsidR="00C822F8" w:rsidRPr="005E112D"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eastAsia="Arial" w:hAnsi="Arial" w:cs="Arial"/>
          <w:b/>
          <w:i/>
          <w:color w:val="FF0000"/>
          <w:u w:val="single"/>
        </w:rPr>
      </w:pPr>
      <w:r w:rsidRPr="005E112D">
        <w:rPr>
          <w:rFonts w:ascii="Arial" w:eastAsia="Arial" w:hAnsi="Arial" w:cs="Arial"/>
          <w:i/>
          <w:color w:val="FF0000"/>
        </w:rPr>
        <w:t>Será exigida a garantia da contratação de que tratam os arts. 96 e seguintes da Lei nº 14.133, de 2021, no percentual de ...% (xxx) do valor contratual, conforme regras previstas no contrato.</w:t>
      </w:r>
    </w:p>
    <w:p w14:paraId="043985D5" w14:textId="77777777" w:rsidR="00C822F8" w:rsidRPr="005E112D"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5E112D">
        <w:rPr>
          <w:rFonts w:ascii="Arial" w:eastAsia="Arial" w:hAnsi="Arial" w:cs="Arial"/>
          <w:i/>
          <w:color w:val="FF0000"/>
        </w:rPr>
        <w:lastRenderedPageBreak/>
        <w:t>A garantia nas modalidades caução e fiança bancária deverá ser prestada em até XX (xxx) dias após a assinatura do contrato.</w:t>
      </w:r>
    </w:p>
    <w:p w14:paraId="2DCFE5BE" w14:textId="77777777" w:rsidR="00C822F8" w:rsidRPr="005E112D"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5E112D">
        <w:rPr>
          <w:rFonts w:ascii="Arial" w:eastAsia="Arial" w:hAnsi="Arial" w:cs="Arial"/>
          <w:i/>
          <w:color w:val="FF0000"/>
        </w:rPr>
        <w:t>No caso de seguro-garantia sua apresentação deverá ocorrer, no máximo, até a data de assinatura do contrato.</w:t>
      </w:r>
    </w:p>
    <w:p w14:paraId="1BAD67B1" w14:textId="77777777" w:rsidR="00C822F8" w:rsidRPr="005E112D" w:rsidRDefault="00C822F8" w:rsidP="0069104B">
      <w:pPr>
        <w:widowControl/>
        <w:numPr>
          <w:ilvl w:val="1"/>
          <w:numId w:val="7"/>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5E112D">
        <w:rPr>
          <w:rFonts w:ascii="Arial" w:eastAsia="Arial" w:hAnsi="Arial" w:cs="Arial"/>
          <w:i/>
          <w:color w:val="FF0000"/>
        </w:rPr>
        <w:t>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666FB795" w14:textId="77777777" w:rsidR="00DE6975" w:rsidRPr="005E112D" w:rsidRDefault="00DE6975" w:rsidP="00DE6975">
      <w:pPr>
        <w:widowControl/>
        <w:numPr>
          <w:ilvl w:val="1"/>
          <w:numId w:val="7"/>
        </w:numPr>
        <w:pBdr>
          <w:top w:val="nil"/>
          <w:left w:val="nil"/>
          <w:bottom w:val="nil"/>
          <w:right w:val="nil"/>
          <w:between w:val="nil"/>
        </w:pBdr>
        <w:suppressAutoHyphens w:val="0"/>
        <w:spacing w:before="120" w:after="288" w:line="312" w:lineRule="auto"/>
        <w:ind w:left="170" w:firstLine="709"/>
        <w:jc w:val="both"/>
        <w:rPr>
          <w:rFonts w:ascii="Arial" w:eastAsia="Arial" w:hAnsi="Arial" w:cs="Arial"/>
          <w:i/>
          <w:color w:val="FF0000"/>
        </w:rPr>
      </w:pPr>
      <w:r w:rsidRPr="005E112D">
        <w:rPr>
          <w:rFonts w:ascii="Arial" w:eastAsia="Arial" w:hAnsi="Arial" w:cs="Arial"/>
          <w:i/>
          <w:color w:val="FF0000"/>
        </w:rPr>
        <w:t>O contrato oferece maior detalhamento das regras que serão aplicadas em relação à garantia da contratação.</w:t>
      </w:r>
    </w:p>
    <w:p w14:paraId="66E2B781" w14:textId="77777777" w:rsidR="00C822F8" w:rsidRPr="005E112D" w:rsidRDefault="00C822F8" w:rsidP="0069104B">
      <w:pPr>
        <w:widowControl/>
        <w:numPr>
          <w:ilvl w:val="1"/>
          <w:numId w:val="7"/>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5E112D">
        <w:rPr>
          <w:rFonts w:ascii="Arial" w:eastAsia="Arial" w:hAnsi="Arial" w:cs="Arial"/>
          <w:i/>
          <w:color w:val="FF0000"/>
        </w:rPr>
        <w:t>[...]</w:t>
      </w:r>
    </w:p>
    <w:p w14:paraId="22A6AAAE" w14:textId="77777777" w:rsidR="00C822F8" w:rsidRPr="005E112D" w:rsidRDefault="00C822F8" w:rsidP="00C822F8">
      <w:pPr>
        <w:pBdr>
          <w:top w:val="nil"/>
          <w:left w:val="nil"/>
          <w:bottom w:val="nil"/>
          <w:right w:val="nil"/>
          <w:between w:val="nil"/>
        </w:pBdr>
        <w:ind w:left="1134"/>
        <w:jc w:val="both"/>
        <w:rPr>
          <w:rFonts w:ascii="Arial" w:eastAsia="Arial" w:hAnsi="Arial" w:cs="Arial"/>
          <w:i/>
          <w:color w:val="000000"/>
          <w:highlight w:val="yellow"/>
        </w:rPr>
      </w:pPr>
      <w:r w:rsidRPr="005E112D">
        <w:rPr>
          <w:rFonts w:ascii="Arial" w:eastAsia="Arial" w:hAnsi="Arial" w:cs="Arial"/>
          <w:b/>
          <w:i/>
          <w:color w:val="000000"/>
          <w:highlight w:val="yellow"/>
        </w:rPr>
        <w:t>Nota Explicativa:</w:t>
      </w:r>
      <w:r w:rsidR="00E877DB" w:rsidRPr="005E112D">
        <w:rPr>
          <w:rFonts w:ascii="Arial" w:eastAsia="Arial" w:hAnsi="Arial" w:cs="Arial"/>
          <w:b/>
          <w:i/>
          <w:color w:val="000000"/>
          <w:highlight w:val="yellow"/>
        </w:rPr>
        <w:t xml:space="preserve"> </w:t>
      </w:r>
      <w:r w:rsidRPr="005E112D">
        <w:rPr>
          <w:rFonts w:ascii="Arial" w:eastAsia="Arial" w:hAnsi="Arial" w:cs="Arial"/>
          <w:color w:val="000000"/>
          <w:highlight w:val="yellow"/>
        </w:rPr>
        <w:t>Insira no item 4.1</w:t>
      </w:r>
      <w:r w:rsidR="00C6131E" w:rsidRPr="005E112D">
        <w:rPr>
          <w:rFonts w:ascii="Arial" w:eastAsia="Arial" w:hAnsi="Arial" w:cs="Arial"/>
          <w:color w:val="000000"/>
          <w:highlight w:val="yellow"/>
        </w:rPr>
        <w:t>1</w:t>
      </w:r>
      <w:r w:rsidRPr="005E112D">
        <w:rPr>
          <w:rFonts w:ascii="Arial" w:eastAsia="Arial" w:hAnsi="Arial" w:cs="Arial"/>
          <w:color w:val="000000"/>
          <w:highlight w:val="yellow"/>
        </w:rPr>
        <w:t>, se for o caso, outros requisitos necessários para o atendimento da demanda que gerou necessidade da contratação</w:t>
      </w:r>
      <w:r w:rsidRPr="005E112D">
        <w:rPr>
          <w:rFonts w:ascii="Arial" w:eastAsia="Arial" w:hAnsi="Arial" w:cs="Arial"/>
          <w:i/>
          <w:color w:val="000000"/>
          <w:highlight w:val="yellow"/>
        </w:rPr>
        <w:t>.</w:t>
      </w:r>
    </w:p>
    <w:p w14:paraId="6EEE8E61" w14:textId="77777777" w:rsidR="00C822F8" w:rsidRPr="005E112D" w:rsidRDefault="00C822F8" w:rsidP="0069104B">
      <w:pPr>
        <w:pStyle w:val="PargrafodaLista"/>
        <w:keepNext/>
        <w:keepLines/>
        <w:widowControl/>
        <w:numPr>
          <w:ilvl w:val="0"/>
          <w:numId w:val="18"/>
        </w:numPr>
        <w:pBdr>
          <w:top w:val="nil"/>
          <w:left w:val="nil"/>
          <w:bottom w:val="nil"/>
          <w:right w:val="nil"/>
          <w:between w:val="nil"/>
        </w:pBdr>
        <w:tabs>
          <w:tab w:val="left" w:pos="567"/>
        </w:tabs>
        <w:suppressAutoHyphens w:val="0"/>
        <w:spacing w:after="288" w:line="312" w:lineRule="auto"/>
        <w:contextualSpacing/>
        <w:rPr>
          <w:rFonts w:ascii="Arial" w:eastAsia="Arial" w:hAnsi="Arial" w:cs="Arial"/>
          <w:b/>
          <w:color w:val="000000"/>
        </w:rPr>
      </w:pPr>
      <w:r w:rsidRPr="005E112D">
        <w:rPr>
          <w:rFonts w:ascii="Arial" w:eastAsia="Arial" w:hAnsi="Arial" w:cs="Arial"/>
          <w:b/>
          <w:color w:val="000000"/>
        </w:rPr>
        <w:t>Vistoria</w:t>
      </w:r>
    </w:p>
    <w:p w14:paraId="50D90FC8" w14:textId="77777777" w:rsidR="00C822F8" w:rsidRPr="005E112D"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5E112D">
        <w:rPr>
          <w:rFonts w:ascii="Arial" w:eastAsia="Arial" w:hAnsi="Arial" w:cs="Arial"/>
          <w:b/>
          <w:i/>
          <w:color w:val="000000"/>
          <w:highlight w:val="yellow"/>
        </w:rPr>
        <w:t>Nota Explicativa:</w:t>
      </w:r>
      <w:r w:rsidRPr="005E112D">
        <w:rPr>
          <w:rFonts w:ascii="Arial" w:eastAsia="Arial" w:hAnsi="Arial" w:cs="Arial"/>
          <w:i/>
          <w:color w:val="000000"/>
          <w:highlight w:val="yellow"/>
        </w:rPr>
        <w:t xml:space="preserve"> É assegurado ao licitante o direito de realizar vistoria prévia no local de execução do serviço sempre que o órgão ou entidade contratante considerar essa avaliação imprescindível para o conhecimento pleno das condições e peculiaridades do objeto a ser contratado (</w:t>
      </w:r>
      <w:hyperlink r:id="rId33" w:anchor="art63%C2%A72">
        <w:r w:rsidRPr="005E112D">
          <w:rPr>
            <w:rFonts w:ascii="Arial" w:eastAsia="Arial" w:hAnsi="Arial" w:cs="Arial"/>
            <w:i/>
            <w:color w:val="000000"/>
            <w:highlight w:val="yellow"/>
          </w:rPr>
          <w:t>art. 63, § 2º, da Lei nº 14.133, de 2021</w:t>
        </w:r>
      </w:hyperlink>
      <w:r w:rsidRPr="005E112D">
        <w:rPr>
          <w:rFonts w:ascii="Arial" w:eastAsia="Arial" w:hAnsi="Arial" w:cs="Arial"/>
          <w:i/>
          <w:color w:val="000000"/>
          <w:highlight w:val="yellow"/>
        </w:rPr>
        <w:t>). Ainda assim, segundo o texto legal, o contratado poderá optar por não realizar a vistoria, caso em que terá de atestar o conhecimento pleno das condições e peculiaridades da contratação, mediante declaração formal do seu responsável técnico (art. 63, §3º).</w:t>
      </w:r>
    </w:p>
    <w:p w14:paraId="323F3EE7" w14:textId="77777777" w:rsidR="00C822F8" w:rsidRPr="005E112D"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5E112D">
        <w:rPr>
          <w:rFonts w:ascii="Arial" w:eastAsia="Arial" w:hAnsi="Arial" w:cs="Arial"/>
          <w:i/>
          <w:color w:val="000000"/>
          <w:highlight w:val="yellow"/>
        </w:rPr>
        <w:t>Nesse contexto, uma vez facultada a realização da vistoria prévia no Termo de Referência, os interessados terão três opções para cumprir o requisito de habilitação correspondente, conforme §§2º e 3º do art. 63, da Lei nº 14.133, de 2021, a saber:</w:t>
      </w:r>
    </w:p>
    <w:p w14:paraId="3F5CF631" w14:textId="77777777" w:rsidR="00C822F8" w:rsidRPr="005E112D"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5E112D">
        <w:rPr>
          <w:rFonts w:ascii="Arial" w:eastAsia="Arial" w:hAnsi="Arial" w:cs="Arial"/>
          <w:i/>
          <w:color w:val="000000"/>
          <w:highlight w:val="yellow"/>
        </w:rPr>
        <w:t xml:space="preserve">a) realizar a vistoria e atestar que conhece o local e as condições da realização da obra ou serviço; </w:t>
      </w:r>
    </w:p>
    <w:p w14:paraId="6C5D7A35" w14:textId="77777777" w:rsidR="00C822F8" w:rsidRPr="005E112D"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5E112D">
        <w:rPr>
          <w:rFonts w:ascii="Arial" w:eastAsia="Arial" w:hAnsi="Arial" w:cs="Arial"/>
          <w:i/>
          <w:color w:val="000000"/>
          <w:highlight w:val="yellow"/>
        </w:rPr>
        <w:t xml:space="preserve">b) atestar que conhece o local e as condições da realização da obra ou serviço; </w:t>
      </w:r>
    </w:p>
    <w:p w14:paraId="59263D3C" w14:textId="77777777" w:rsidR="00C822F8" w:rsidRPr="005E112D"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5E112D">
        <w:rPr>
          <w:rFonts w:ascii="Arial" w:eastAsia="Arial" w:hAnsi="Arial" w:cs="Arial"/>
          <w:i/>
          <w:color w:val="000000"/>
          <w:highlight w:val="yellow"/>
        </w:rPr>
        <w:t xml:space="preserve">c) declarar formalmente, por meio do respectivo responsável técnico, que possui conhecimento pleno das condições e peculiaridades da contratação. </w:t>
      </w:r>
    </w:p>
    <w:p w14:paraId="2B081BE9" w14:textId="77777777" w:rsidR="002A610D" w:rsidRPr="005E112D" w:rsidRDefault="002A610D" w:rsidP="002A610D">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i/>
          <w:iCs/>
          <w:color w:val="FF0000"/>
          <w:lang w:val="pt-BR"/>
        </w:rPr>
      </w:pPr>
      <w:r w:rsidRPr="005E112D">
        <w:rPr>
          <w:rFonts w:ascii="Arial" w:hAnsi="Arial" w:cs="Arial"/>
          <w:i/>
          <w:iCs/>
          <w:color w:val="FF0000"/>
          <w:lang w:val="pt-BR"/>
        </w:rPr>
        <w:t>Não há necessidade de realização de avaliação prévia do local de execução dos serviços.</w:t>
      </w:r>
    </w:p>
    <w:p w14:paraId="71238FCF" w14:textId="77777777" w:rsidR="002A610D" w:rsidRPr="005E112D" w:rsidRDefault="002A610D" w:rsidP="000B6BB8">
      <w:pPr>
        <w:widowControl/>
        <w:pBdr>
          <w:top w:val="nil"/>
          <w:left w:val="nil"/>
          <w:bottom w:val="nil"/>
          <w:right w:val="nil"/>
          <w:between w:val="nil"/>
        </w:pBdr>
        <w:suppressAutoHyphens w:val="0"/>
        <w:spacing w:before="120" w:after="288" w:line="312" w:lineRule="auto"/>
        <w:ind w:left="709"/>
        <w:jc w:val="center"/>
        <w:rPr>
          <w:rFonts w:ascii="Arial" w:hAnsi="Arial" w:cs="Arial"/>
          <w:b/>
          <w:bCs/>
          <w:i/>
          <w:iCs/>
          <w:color w:val="FF0000"/>
          <w:u w:val="single"/>
          <w:lang w:val="pt-BR"/>
        </w:rPr>
      </w:pPr>
      <w:r w:rsidRPr="005E112D">
        <w:rPr>
          <w:rFonts w:ascii="Arial" w:hAnsi="Arial" w:cs="Arial"/>
          <w:b/>
          <w:bCs/>
          <w:i/>
          <w:iCs/>
          <w:color w:val="FF0000"/>
          <w:u w:val="single"/>
          <w:lang w:val="pt-BR"/>
        </w:rPr>
        <w:t>OU</w:t>
      </w:r>
    </w:p>
    <w:p w14:paraId="7C50F40D" w14:textId="77777777" w:rsidR="00C822F8" w:rsidRPr="005E112D"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rPr>
      </w:pPr>
      <w:r w:rsidRPr="005E112D">
        <w:rPr>
          <w:rFonts w:ascii="Arial" w:eastAsia="Arial" w:hAnsi="Arial" w:cs="Arial"/>
          <w:i/>
          <w:color w:val="FF0000"/>
        </w:rPr>
        <w:t xml:space="preserve">A avaliação prévia do local de execução dos serviços é imprescindível para o conhecimento pleno das condições e peculiaridades do objeto a ser contratado, sendo assegurado </w:t>
      </w:r>
      <w:r w:rsidRPr="005E112D">
        <w:rPr>
          <w:rFonts w:ascii="Arial" w:eastAsia="Arial" w:hAnsi="Arial" w:cs="Arial"/>
          <w:i/>
          <w:color w:val="FF0000"/>
        </w:rPr>
        <w:lastRenderedPageBreak/>
        <w:t>ao interessado o direito de realização de vistoria prévia, acompanhado por servidor designado para esse fim, de segunda à sexta-feira, das ..... horas às ...... horas.  </w:t>
      </w:r>
    </w:p>
    <w:p w14:paraId="48AFA0AA" w14:textId="77777777" w:rsidR="00C822F8" w:rsidRPr="005E112D"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rPr>
      </w:pPr>
      <w:r w:rsidRPr="005E112D">
        <w:rPr>
          <w:rFonts w:ascii="Arial" w:eastAsia="Arial" w:hAnsi="Arial" w:cs="Arial"/>
          <w:i/>
          <w:color w:val="FF0000"/>
        </w:rPr>
        <w:t>Serão disponibilizados data e horário diferentes aos interessados em realizar a vistoria prévia. </w:t>
      </w:r>
    </w:p>
    <w:p w14:paraId="14B38309" w14:textId="77777777" w:rsidR="00C822F8" w:rsidRPr="005E112D"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eastAsia="Arial" w:hAnsi="Arial" w:cs="Arial"/>
          <w:i/>
          <w:color w:val="FF0000"/>
        </w:rPr>
      </w:pPr>
      <w:r w:rsidRPr="005E112D">
        <w:rPr>
          <w:rFonts w:ascii="Arial" w:eastAsia="Arial" w:hAnsi="Arial" w:cs="Arial"/>
          <w:i/>
          <w:color w:val="FF0000"/>
        </w:rPr>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14:paraId="45B6AB9D" w14:textId="77777777" w:rsidR="00C822F8" w:rsidRPr="005E112D"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5E112D">
        <w:rPr>
          <w:rFonts w:ascii="Arial" w:eastAsia="Arial" w:hAnsi="Arial" w:cs="Arial"/>
          <w:b/>
          <w:color w:val="000000"/>
          <w:highlight w:val="yellow"/>
        </w:rPr>
        <w:t xml:space="preserve">Nota Explicativa: </w:t>
      </w:r>
      <w:r w:rsidRPr="005E112D">
        <w:rPr>
          <w:rFonts w:ascii="Arial" w:eastAsia="Arial" w:hAnsi="Arial" w:cs="Arial"/>
          <w:color w:val="000000"/>
          <w:highlight w:val="yellow"/>
        </w:rPr>
        <w:t xml:space="preserve">O </w:t>
      </w:r>
      <w:hyperlink r:id="rId34">
        <w:r w:rsidRPr="005E112D">
          <w:rPr>
            <w:rFonts w:ascii="Arial" w:eastAsia="Arial" w:hAnsi="Arial" w:cs="Arial"/>
            <w:color w:val="000000"/>
            <w:highlight w:val="yellow"/>
          </w:rPr>
          <w:t>Decreto nº 10.977, de 23 de fevereiro de 2022</w:t>
        </w:r>
      </w:hyperlink>
      <w:r w:rsidRPr="005E112D">
        <w:rPr>
          <w:rFonts w:ascii="Arial" w:eastAsia="Arial" w:hAnsi="Arial" w:cs="Arial"/>
          <w:color w:val="000000"/>
          <w:highlight w:val="yellow"/>
        </w:rPr>
        <w:t xml:space="preserve">, que regulamenta </w:t>
      </w:r>
      <w:hyperlink r:id="rId35">
        <w:r w:rsidRPr="005E112D">
          <w:rPr>
            <w:rFonts w:ascii="Arial" w:eastAsia="Arial" w:hAnsi="Arial" w:cs="Arial"/>
            <w:color w:val="000000"/>
            <w:highlight w:val="yellow"/>
          </w:rPr>
          <w:t>a Lei nº 7.116, de 29 de agosto de 1983</w:t>
        </w:r>
      </w:hyperlink>
      <w:r w:rsidRPr="005E112D">
        <w:rPr>
          <w:rFonts w:ascii="Arial" w:eastAsia="Arial" w:hAnsi="Arial" w:cs="Arial"/>
          <w:color w:val="000000"/>
          <w:highlight w:val="yellow"/>
        </w:rPr>
        <w:t xml:space="preserve">, para estabelecer os procedimentos e os requisitos para a expedição da Carteira de Identidade por órgãos de identificação dos Estados e do Distrito Federal, e </w:t>
      </w:r>
      <w:hyperlink r:id="rId36">
        <w:r w:rsidRPr="005E112D">
          <w:rPr>
            <w:rFonts w:ascii="Arial" w:eastAsia="Arial" w:hAnsi="Arial" w:cs="Arial"/>
            <w:color w:val="000000"/>
            <w:highlight w:val="yellow"/>
          </w:rPr>
          <w:t>a Lei nº 9.454, de 7 de abril de 1997</w:t>
        </w:r>
      </w:hyperlink>
      <w:r w:rsidRPr="005E112D">
        <w:rPr>
          <w:rFonts w:ascii="Arial" w:eastAsia="Arial" w:hAnsi="Arial" w:cs="Arial"/>
          <w:color w:val="000000"/>
          <w:highlight w:val="yellow"/>
        </w:rPr>
        <w:t>, para estabelecer o Serviço de Identificação do Cidadão como o Sistema Nacional de Registro de Identificação Civil. Em seu art. 3º, o Decreto estabelece que a Carteira de Identidade adota o número de inscrição no Cadastro de Pessoas Físicas - CPF como registro geral nacional previsto no inciso IV do caput do art. 11.</w:t>
      </w:r>
    </w:p>
    <w:p w14:paraId="0BE27A7C" w14:textId="77777777" w:rsidR="00C822F8" w:rsidRPr="005E112D" w:rsidRDefault="00C822F8" w:rsidP="00C822F8">
      <w:pPr>
        <w:pBdr>
          <w:top w:val="nil"/>
          <w:left w:val="nil"/>
          <w:bottom w:val="nil"/>
          <w:right w:val="nil"/>
          <w:between w:val="nil"/>
        </w:pBdr>
        <w:ind w:left="1134"/>
        <w:jc w:val="both"/>
        <w:rPr>
          <w:rFonts w:ascii="Arial" w:eastAsia="Arial" w:hAnsi="Arial" w:cs="Arial"/>
          <w:i/>
          <w:color w:val="000000"/>
          <w:highlight w:val="yellow"/>
        </w:rPr>
      </w:pPr>
    </w:p>
    <w:p w14:paraId="0A818F5D" w14:textId="77777777" w:rsidR="00C822F8" w:rsidRPr="005E112D"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eastAsia="Arial" w:hAnsi="Arial" w:cs="Arial"/>
          <w:i/>
          <w:color w:val="FF0000"/>
        </w:rPr>
      </w:pPr>
      <w:r w:rsidRPr="005E112D">
        <w:rPr>
          <w:rFonts w:ascii="Arial" w:eastAsia="Arial" w:hAnsi="Arial" w:cs="Arial"/>
          <w:i/>
          <w:color w:val="FF0000"/>
        </w:rPr>
        <w:t xml:space="preserve"> ... [incluir outras instruções sobre vistoria] </w:t>
      </w:r>
    </w:p>
    <w:p w14:paraId="27658B9F" w14:textId="77777777" w:rsidR="000B6BB8" w:rsidRPr="005E112D" w:rsidRDefault="000B6BB8" w:rsidP="000B6BB8">
      <w:pPr>
        <w:pStyle w:val="Nvel2-Red"/>
        <w:numPr>
          <w:ilvl w:val="1"/>
          <w:numId w:val="7"/>
        </w:numPr>
        <w:ind w:left="0" w:firstLine="709"/>
        <w:rPr>
          <w:sz w:val="22"/>
          <w:szCs w:val="22"/>
        </w:rPr>
      </w:pPr>
      <w:r w:rsidRPr="005E112D">
        <w:rPr>
          <w:sz w:val="22"/>
          <w:szCs w:val="22"/>
        </w:rPr>
        <w:t>Caso o licitante opte por não realizar a vistoria, deverá prestar declaração formal assinada pelo responsável técnico do licitante acerca do conhecimento pleno das condições e peculiaridades da contratação.</w:t>
      </w:r>
    </w:p>
    <w:p w14:paraId="7DAA2C5F" w14:textId="77777777" w:rsidR="00C822F8" w:rsidRPr="005E112D"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eastAsia="Arial" w:hAnsi="Arial" w:cs="Arial"/>
          <w:i/>
          <w:color w:val="FF0000"/>
        </w:rPr>
      </w:pPr>
      <w:r w:rsidRPr="005E112D">
        <w:rPr>
          <w:rFonts w:ascii="Arial" w:eastAsia="Arial" w:hAnsi="Arial" w:cs="Arial"/>
          <w:i/>
          <w:color w:val="FF0000"/>
        </w:rPr>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04754202" w14:textId="77777777" w:rsidR="00C822F8" w:rsidRPr="005E112D" w:rsidRDefault="00C822F8" w:rsidP="0069104B">
      <w:pPr>
        <w:keepNext/>
        <w:keepLines/>
        <w:widowControl/>
        <w:numPr>
          <w:ilvl w:val="0"/>
          <w:numId w:val="7"/>
        </w:numPr>
        <w:pBdr>
          <w:top w:val="nil"/>
          <w:left w:val="nil"/>
          <w:bottom w:val="nil"/>
          <w:right w:val="nil"/>
          <w:between w:val="nil"/>
        </w:pBdr>
        <w:tabs>
          <w:tab w:val="left" w:pos="567"/>
        </w:tabs>
        <w:suppressAutoHyphens w:val="0"/>
        <w:spacing w:before="120" w:after="288" w:line="312" w:lineRule="auto"/>
        <w:ind w:left="0" w:firstLine="567"/>
        <w:jc w:val="both"/>
        <w:rPr>
          <w:rFonts w:ascii="Arial" w:hAnsi="Arial" w:cs="Arial"/>
        </w:rPr>
      </w:pPr>
      <w:r w:rsidRPr="005E112D">
        <w:rPr>
          <w:rFonts w:ascii="Arial" w:eastAsia="Arial" w:hAnsi="Arial" w:cs="Arial"/>
          <w:b/>
          <w:color w:val="323E4F"/>
        </w:rPr>
        <w:t>MODELO DE EXECUÇÃO DO OBJETO</w:t>
      </w:r>
    </w:p>
    <w:p w14:paraId="21720631" w14:textId="77777777" w:rsidR="00C822F8" w:rsidRPr="005E112D" w:rsidRDefault="00C822F8" w:rsidP="00C822F8">
      <w:pPr>
        <w:pStyle w:val="NormalWeb"/>
        <w:spacing w:before="0" w:after="0"/>
        <w:ind w:left="1418"/>
        <w:jc w:val="both"/>
        <w:rPr>
          <w:rStyle w:val="Hyperlink"/>
          <w:rFonts w:ascii="Arial" w:hAnsi="Arial" w:cs="Arial"/>
          <w:color w:val="000000"/>
          <w:sz w:val="22"/>
          <w:szCs w:val="22"/>
          <w:u w:val="none"/>
          <w:shd w:val="clear" w:color="auto" w:fill="FFFF00"/>
        </w:rPr>
      </w:pPr>
      <w:r w:rsidRPr="005E112D">
        <w:rPr>
          <w:rStyle w:val="Hyperlink"/>
          <w:rFonts w:ascii="Arial" w:hAnsi="Arial" w:cs="Arial"/>
          <w:b/>
          <w:bCs/>
          <w:i/>
          <w:iCs/>
          <w:color w:val="000000"/>
          <w:sz w:val="22"/>
          <w:szCs w:val="22"/>
          <w:u w:val="none"/>
          <w:shd w:val="clear" w:color="auto" w:fill="FFFF00"/>
        </w:rPr>
        <w:t>Nota Explicativa:</w:t>
      </w:r>
      <w:r w:rsidRPr="005E112D">
        <w:rPr>
          <w:rStyle w:val="Hyperlink"/>
          <w:rFonts w:ascii="Arial" w:hAnsi="Arial" w:cs="Arial"/>
          <w:color w:val="000000"/>
          <w:sz w:val="22"/>
          <w:szCs w:val="22"/>
          <w:u w:val="none"/>
          <w:shd w:val="clear" w:color="auto" w:fill="FFFF00"/>
        </w:rPr>
        <w:t xml:space="preserve"> Este item deve ser adaptado de acordo com as necessidades específicas do órgão ou entidade, apresentando-se, este modelo, de forma meramente exemplificativa.</w:t>
      </w:r>
    </w:p>
    <w:p w14:paraId="2E6459DF" w14:textId="77777777" w:rsidR="00C822F8" w:rsidRPr="005E112D" w:rsidRDefault="00C822F8" w:rsidP="00C822F8">
      <w:pPr>
        <w:pStyle w:val="NormalWeb"/>
        <w:spacing w:before="0" w:after="0"/>
        <w:ind w:left="1418"/>
        <w:jc w:val="both"/>
        <w:rPr>
          <w:rStyle w:val="Hyperlink"/>
          <w:rFonts w:ascii="Arial" w:hAnsi="Arial" w:cs="Arial"/>
          <w:color w:val="000000"/>
          <w:sz w:val="22"/>
          <w:szCs w:val="22"/>
          <w:u w:val="none"/>
          <w:shd w:val="clear" w:color="auto" w:fill="FFFF00"/>
        </w:rPr>
      </w:pPr>
      <w:r w:rsidRPr="005E112D">
        <w:rPr>
          <w:rStyle w:val="Hyperlink"/>
          <w:rFonts w:ascii="Arial" w:hAnsi="Arial" w:cs="Arial"/>
          <w:color w:val="000000"/>
          <w:sz w:val="22"/>
          <w:szCs w:val="22"/>
          <w:u w:val="none"/>
          <w:shd w:val="clear" w:color="auto" w:fill="FFFF00"/>
        </w:rPr>
        <w:t xml:space="preserve">A descrição das tarefas básicas depende das características específicas do serviço contratado e da realidade de cada órgão. Esse item é importante para a eficácia da contratação, ainda mais em se tratando da contratação de serviços executados com regime de dedicação exclusiva de mão de obra. Deverão ser detalhadas de forma minuciosa as tarefas a serem desenvolvidas pelos empregados alocados e o respectivo método ou rotina de execução, inclusive com a indicação de frequência e periodicidade dos serviços, quando couber, vez que, quando da fiscalização contratual, a Administração só poderá exigir do contratado o cumprimento das atividades que tenham sido expressamente arroladas no Termo de Referência. </w:t>
      </w:r>
    </w:p>
    <w:p w14:paraId="5AD89235" w14:textId="77777777" w:rsidR="00C822F8" w:rsidRPr="005E112D" w:rsidRDefault="00C822F8" w:rsidP="00C822F8">
      <w:pPr>
        <w:pStyle w:val="NormalWeb"/>
        <w:spacing w:before="0" w:after="0"/>
        <w:ind w:left="1418"/>
        <w:jc w:val="both"/>
        <w:rPr>
          <w:rStyle w:val="Hyperlink"/>
          <w:rFonts w:ascii="Arial" w:hAnsi="Arial" w:cs="Arial"/>
          <w:color w:val="000000"/>
          <w:sz w:val="22"/>
          <w:szCs w:val="22"/>
          <w:u w:val="none"/>
          <w:shd w:val="clear" w:color="auto" w:fill="FFFF00"/>
        </w:rPr>
      </w:pPr>
      <w:r w:rsidRPr="005E112D">
        <w:rPr>
          <w:rStyle w:val="Hyperlink"/>
          <w:rFonts w:ascii="Arial" w:hAnsi="Arial" w:cs="Arial"/>
          <w:color w:val="000000"/>
          <w:sz w:val="22"/>
          <w:szCs w:val="22"/>
          <w:u w:val="none"/>
          <w:shd w:val="clear" w:color="auto" w:fill="FFFF00"/>
        </w:rPr>
        <w:lastRenderedPageBreak/>
        <w:t>Este item deverá ser adaptado de acordo com as necessidades específicas do órgão ou entidade, apresentando-se este modelo de forma meramente exemplificativa.</w:t>
      </w:r>
    </w:p>
    <w:p w14:paraId="416DDF0F" w14:textId="77777777" w:rsidR="00C822F8" w:rsidRPr="005E112D" w:rsidRDefault="00C822F8" w:rsidP="00C822F8">
      <w:pPr>
        <w:pStyle w:val="NormalWeb"/>
        <w:spacing w:before="0" w:after="0"/>
        <w:ind w:left="1418"/>
        <w:jc w:val="both"/>
        <w:rPr>
          <w:rStyle w:val="Hyperlink"/>
          <w:rFonts w:ascii="Arial" w:hAnsi="Arial" w:cs="Arial"/>
          <w:color w:val="000000"/>
          <w:sz w:val="22"/>
          <w:szCs w:val="22"/>
          <w:u w:val="none"/>
          <w:shd w:val="clear" w:color="auto" w:fill="FFFF00"/>
        </w:rPr>
      </w:pPr>
      <w:r w:rsidRPr="005E112D">
        <w:rPr>
          <w:rStyle w:val="Hyperlink"/>
          <w:rFonts w:ascii="Arial" w:hAnsi="Arial" w:cs="Arial"/>
          <w:color w:val="000000"/>
          <w:sz w:val="22"/>
          <w:szCs w:val="22"/>
          <w:u w:val="none"/>
          <w:shd w:val="clear" w:color="auto" w:fill="FFFF00"/>
        </w:rPr>
        <w:t>Alguns serviços podem ser objeto de regulamentação específica (vigilância, limpeza e conservação já tiveram cadernos de logística, por exemplo). A Administração deve observar regulamentação específica, caso disponível.</w:t>
      </w:r>
    </w:p>
    <w:p w14:paraId="2F131A31" w14:textId="77777777" w:rsidR="008C653F" w:rsidRPr="005E112D" w:rsidRDefault="008C653F" w:rsidP="00C822F8">
      <w:pPr>
        <w:pStyle w:val="NormalWeb"/>
        <w:spacing w:before="0" w:after="0"/>
        <w:ind w:left="1418"/>
        <w:jc w:val="both"/>
        <w:rPr>
          <w:rStyle w:val="Hyperlink"/>
          <w:rFonts w:ascii="Arial" w:hAnsi="Arial" w:cs="Arial"/>
          <w:color w:val="000000"/>
          <w:sz w:val="22"/>
          <w:szCs w:val="22"/>
          <w:u w:val="none"/>
          <w:shd w:val="clear" w:color="auto" w:fill="FFFF00"/>
        </w:rPr>
      </w:pPr>
    </w:p>
    <w:p w14:paraId="0AE0982E" w14:textId="77777777" w:rsidR="00C822F8" w:rsidRPr="005E112D" w:rsidRDefault="00C822F8" w:rsidP="0069104B">
      <w:pPr>
        <w:pStyle w:val="PargrafodaLista"/>
        <w:keepNext/>
        <w:keepLines/>
        <w:widowControl/>
        <w:numPr>
          <w:ilvl w:val="0"/>
          <w:numId w:val="18"/>
        </w:numPr>
        <w:pBdr>
          <w:top w:val="nil"/>
          <w:left w:val="nil"/>
          <w:bottom w:val="nil"/>
          <w:right w:val="nil"/>
          <w:between w:val="nil"/>
        </w:pBdr>
        <w:tabs>
          <w:tab w:val="left" w:pos="567"/>
        </w:tabs>
        <w:suppressAutoHyphens w:val="0"/>
        <w:spacing w:after="288" w:line="312" w:lineRule="auto"/>
        <w:contextualSpacing/>
        <w:rPr>
          <w:rFonts w:ascii="Arial" w:eastAsia="Arial" w:hAnsi="Arial" w:cs="Arial"/>
          <w:b/>
          <w:color w:val="FF0000"/>
        </w:rPr>
      </w:pPr>
      <w:r w:rsidRPr="005E112D">
        <w:rPr>
          <w:rFonts w:ascii="Arial" w:eastAsia="Arial" w:hAnsi="Arial" w:cs="Arial"/>
          <w:b/>
          <w:color w:val="FF0000"/>
        </w:rPr>
        <w:t>Condições de execução</w:t>
      </w:r>
    </w:p>
    <w:p w14:paraId="653AD009" w14:textId="77777777" w:rsidR="00C822F8" w:rsidRPr="005E112D"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5E112D">
        <w:rPr>
          <w:rFonts w:ascii="Arial" w:eastAsia="Arial" w:hAnsi="Arial" w:cs="Arial"/>
          <w:b/>
          <w:i/>
          <w:color w:val="000000"/>
          <w:highlight w:val="yellow"/>
        </w:rPr>
        <w:t>Nota Explicativa:</w:t>
      </w:r>
      <w:r w:rsidR="00E877DB" w:rsidRPr="005E112D">
        <w:rPr>
          <w:rFonts w:ascii="Arial" w:eastAsia="Arial" w:hAnsi="Arial" w:cs="Arial"/>
          <w:b/>
          <w:i/>
          <w:color w:val="000000"/>
          <w:highlight w:val="yellow"/>
        </w:rPr>
        <w:t xml:space="preserve"> </w:t>
      </w:r>
      <w:r w:rsidRPr="005E112D">
        <w:rPr>
          <w:rFonts w:ascii="Arial" w:eastAsia="Arial" w:hAnsi="Arial" w:cs="Arial"/>
          <w:color w:val="000000"/>
          <w:highlight w:val="yellow"/>
        </w:rPr>
        <w:t>Recomenda-se que seja inserida data de início e data de fim de cada etapa para que fique clara a ocorrência de eventuais atrasos.</w:t>
      </w:r>
    </w:p>
    <w:p w14:paraId="1C4BD35F" w14:textId="77777777" w:rsidR="00C822F8" w:rsidRPr="005E112D"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5E112D">
        <w:rPr>
          <w:rFonts w:ascii="Arial" w:eastAsia="Arial" w:hAnsi="Arial" w:cs="Arial"/>
          <w:color w:val="000000"/>
          <w:highlight w:val="yellow"/>
        </w:rPr>
        <w:t>Estas previsões são meramente ilustrativas. Havendo a necessidade de alteração ou inclusão de dados para cada etapa, os subitens devem ser alterados.</w:t>
      </w:r>
    </w:p>
    <w:p w14:paraId="23F89EC8" w14:textId="77777777" w:rsidR="00C822F8" w:rsidRPr="005E112D"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5E112D">
        <w:rPr>
          <w:rFonts w:ascii="Arial" w:eastAsia="Arial" w:hAnsi="Arial" w:cs="Arial"/>
          <w:color w:val="000000"/>
          <w:highlight w:val="yellow"/>
        </w:rPr>
        <w:t>Havendo a necessidade de especificar as rotinas de trabalho, recomenda-se trazê-las em item específico, sem prejuízo da possibilidade de incluir um anexo com caderno de encargos, especificações técnicas ou documento análogo em que a forma de trabalho esperada do contratado (para além do já previsto neste instrumento) conste de forma mais detalhada.</w:t>
      </w:r>
    </w:p>
    <w:p w14:paraId="13F02C23" w14:textId="77777777" w:rsidR="00C822F8" w:rsidRPr="005E112D" w:rsidRDefault="00C822F8" w:rsidP="00C822F8">
      <w:pPr>
        <w:keepNext/>
        <w:keepLines/>
        <w:pBdr>
          <w:top w:val="nil"/>
          <w:left w:val="nil"/>
          <w:bottom w:val="nil"/>
          <w:right w:val="nil"/>
          <w:between w:val="nil"/>
        </w:pBdr>
        <w:tabs>
          <w:tab w:val="left" w:pos="567"/>
        </w:tabs>
        <w:spacing w:before="120" w:after="288" w:line="312" w:lineRule="auto"/>
        <w:ind w:hanging="357"/>
        <w:jc w:val="both"/>
        <w:rPr>
          <w:rFonts w:ascii="Arial" w:eastAsia="Arial" w:hAnsi="Arial" w:cs="Arial"/>
          <w:b/>
          <w:color w:val="FF0000"/>
        </w:rPr>
      </w:pPr>
    </w:p>
    <w:p w14:paraId="7FD9E725" w14:textId="77777777" w:rsidR="00C822F8" w:rsidRPr="005E112D"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rPr>
      </w:pPr>
      <w:r w:rsidRPr="005E112D">
        <w:rPr>
          <w:rFonts w:ascii="Arial" w:eastAsia="Arial" w:hAnsi="Arial" w:cs="Arial"/>
          <w:i/>
          <w:color w:val="FF0000"/>
        </w:rPr>
        <w:t>A execução do objeto seguirá a seguinte dinâmica:</w:t>
      </w:r>
    </w:p>
    <w:p w14:paraId="65856BA1" w14:textId="77777777" w:rsidR="00C822F8" w:rsidRPr="005E112D"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5E112D">
        <w:rPr>
          <w:rFonts w:ascii="Arial" w:eastAsia="Arial" w:hAnsi="Arial" w:cs="Arial"/>
          <w:i/>
          <w:color w:val="FF0000"/>
        </w:rPr>
        <w:t>Início da execução do objeto: xxx (xxx) dias [da assinatura do contrato] OU [da emissão da ordem de serviço];</w:t>
      </w:r>
    </w:p>
    <w:p w14:paraId="4A7EDCA0" w14:textId="77777777" w:rsidR="00C822F8" w:rsidRPr="005E112D"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5E112D">
        <w:rPr>
          <w:rFonts w:ascii="Arial" w:eastAsia="Arial" w:hAnsi="Arial" w:cs="Arial"/>
          <w:i/>
          <w:color w:val="FF0000"/>
        </w:rPr>
        <w:t>Descrição detalhada dos métodos, rotinas, etapas, tecnologias procedimentos, frequência e periodicidade de execução do trabalho: (...)</w:t>
      </w:r>
    </w:p>
    <w:p w14:paraId="7FE2B77E" w14:textId="77777777" w:rsidR="00C822F8" w:rsidRPr="005E112D"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5E112D">
        <w:rPr>
          <w:rFonts w:ascii="Arial" w:eastAsia="Arial" w:hAnsi="Arial" w:cs="Arial"/>
          <w:i/>
          <w:color w:val="FF0000"/>
        </w:rPr>
        <w:t>Local e horário da prestação de serviço: .................</w:t>
      </w:r>
    </w:p>
    <w:p w14:paraId="37A66704" w14:textId="77777777" w:rsidR="00C822F8" w:rsidRPr="005E112D"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5E112D">
        <w:rPr>
          <w:rFonts w:ascii="Arial" w:eastAsia="Arial" w:hAnsi="Arial" w:cs="Arial"/>
          <w:i/>
          <w:color w:val="FF0000"/>
        </w:rPr>
        <w:t>Cronograma de realização dos serviços:</w:t>
      </w:r>
    </w:p>
    <w:p w14:paraId="05CAE33E" w14:textId="77777777" w:rsidR="00C822F8" w:rsidRPr="005E112D"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5E112D">
        <w:rPr>
          <w:rFonts w:ascii="Arial" w:eastAsia="Arial" w:hAnsi="Arial" w:cs="Arial"/>
          <w:i/>
          <w:color w:val="FF0000"/>
        </w:rPr>
        <w:t>Etapa ... Período / a partir de / após concluído ...</w:t>
      </w:r>
    </w:p>
    <w:p w14:paraId="537C6C62" w14:textId="77777777" w:rsidR="00C822F8" w:rsidRPr="005E112D" w:rsidRDefault="00C822F8" w:rsidP="0069104B">
      <w:pPr>
        <w:pStyle w:val="PargrafodaLista"/>
        <w:keepNext/>
        <w:keepLines/>
        <w:widowControl/>
        <w:numPr>
          <w:ilvl w:val="0"/>
          <w:numId w:val="18"/>
        </w:numPr>
        <w:pBdr>
          <w:top w:val="nil"/>
          <w:left w:val="nil"/>
          <w:bottom w:val="nil"/>
          <w:right w:val="nil"/>
          <w:between w:val="nil"/>
        </w:pBdr>
        <w:tabs>
          <w:tab w:val="left" w:pos="567"/>
        </w:tabs>
        <w:suppressAutoHyphens w:val="0"/>
        <w:spacing w:after="288" w:line="312" w:lineRule="auto"/>
        <w:contextualSpacing/>
        <w:rPr>
          <w:rFonts w:ascii="Arial" w:eastAsia="Arial" w:hAnsi="Arial" w:cs="Arial"/>
          <w:b/>
          <w:color w:val="000000"/>
        </w:rPr>
      </w:pPr>
      <w:r w:rsidRPr="005E112D">
        <w:rPr>
          <w:rFonts w:ascii="Arial" w:eastAsia="Arial" w:hAnsi="Arial" w:cs="Arial"/>
          <w:b/>
          <w:color w:val="000000"/>
        </w:rPr>
        <w:t>Local da prestação dos serviços</w:t>
      </w:r>
    </w:p>
    <w:p w14:paraId="6756C18B" w14:textId="77777777" w:rsidR="00C822F8" w:rsidRPr="005E112D"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5E112D">
        <w:rPr>
          <w:rFonts w:ascii="Arial" w:eastAsia="Arial" w:hAnsi="Arial" w:cs="Arial"/>
          <w:b/>
          <w:i/>
          <w:color w:val="000000"/>
          <w:highlight w:val="yellow"/>
        </w:rPr>
        <w:t>Nota Explicativa:</w:t>
      </w:r>
      <w:r w:rsidR="00E877DB" w:rsidRPr="005E112D">
        <w:rPr>
          <w:rFonts w:ascii="Arial" w:eastAsia="Arial" w:hAnsi="Arial" w:cs="Arial"/>
          <w:b/>
          <w:i/>
          <w:color w:val="000000"/>
          <w:highlight w:val="yellow"/>
        </w:rPr>
        <w:t xml:space="preserve"> </w:t>
      </w:r>
      <w:r w:rsidRPr="005E112D">
        <w:rPr>
          <w:rFonts w:ascii="Arial" w:eastAsia="Arial" w:hAnsi="Arial" w:cs="Arial"/>
          <w:color w:val="000000"/>
          <w:highlight w:val="yellow"/>
        </w:rPr>
        <w:t>Caso haja mais de um endereço, deve-se especificar. Do mesmo modo, se os endereços se modificarem conforme cada etapa/fase do serviço. Ademais, se houver a necessidade de previamente se acordar a data ou hora de prestação do serviço com o servidor competente, deve-se especificar essa obrigação.</w:t>
      </w:r>
    </w:p>
    <w:p w14:paraId="064BD874" w14:textId="77777777" w:rsidR="00C822F8" w:rsidRPr="005E112D"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eastAsia="Arial" w:hAnsi="Arial" w:cs="Arial"/>
          <w:i/>
          <w:color w:val="000000"/>
        </w:rPr>
      </w:pPr>
      <w:r w:rsidRPr="005E112D">
        <w:rPr>
          <w:rFonts w:ascii="Arial" w:eastAsia="Arial" w:hAnsi="Arial" w:cs="Arial"/>
          <w:i/>
          <w:color w:val="000000"/>
        </w:rPr>
        <w:t>Os serviços serão prestados no seguinte endereço [...]</w:t>
      </w:r>
    </w:p>
    <w:p w14:paraId="26BB7D49" w14:textId="77777777" w:rsidR="00C822F8" w:rsidRPr="005E112D" w:rsidRDefault="00C822F8" w:rsidP="0069104B">
      <w:pPr>
        <w:pStyle w:val="PargrafodaLista"/>
        <w:keepNext/>
        <w:keepLines/>
        <w:widowControl/>
        <w:numPr>
          <w:ilvl w:val="0"/>
          <w:numId w:val="18"/>
        </w:numPr>
        <w:pBdr>
          <w:top w:val="nil"/>
          <w:left w:val="nil"/>
          <w:bottom w:val="nil"/>
          <w:right w:val="nil"/>
          <w:between w:val="nil"/>
        </w:pBdr>
        <w:tabs>
          <w:tab w:val="left" w:pos="567"/>
        </w:tabs>
        <w:suppressAutoHyphens w:val="0"/>
        <w:spacing w:after="288" w:line="312" w:lineRule="auto"/>
        <w:contextualSpacing/>
        <w:rPr>
          <w:rFonts w:ascii="Arial" w:eastAsia="Arial" w:hAnsi="Arial" w:cs="Arial"/>
          <w:b/>
          <w:color w:val="FF0000"/>
        </w:rPr>
      </w:pPr>
      <w:r w:rsidRPr="005E112D">
        <w:rPr>
          <w:rFonts w:ascii="Arial" w:eastAsia="Arial" w:hAnsi="Arial" w:cs="Arial"/>
          <w:b/>
          <w:color w:val="FF0000"/>
        </w:rPr>
        <w:lastRenderedPageBreak/>
        <w:t>Materiais a serem disponibilizados</w:t>
      </w:r>
    </w:p>
    <w:p w14:paraId="01C21444" w14:textId="4EC5B7DD" w:rsidR="00C822F8" w:rsidRPr="005E112D" w:rsidRDefault="00C822F8" w:rsidP="00C822F8">
      <w:pPr>
        <w:pBdr>
          <w:top w:val="nil"/>
          <w:left w:val="nil"/>
          <w:bottom w:val="nil"/>
          <w:right w:val="nil"/>
          <w:between w:val="nil"/>
        </w:pBdr>
        <w:ind w:left="1134"/>
        <w:jc w:val="both"/>
        <w:rPr>
          <w:rFonts w:ascii="Arial" w:eastAsia="Arial" w:hAnsi="Arial" w:cs="Arial"/>
          <w:i/>
          <w:color w:val="000000"/>
          <w:highlight w:val="yellow"/>
        </w:rPr>
      </w:pPr>
      <w:r w:rsidRPr="005E112D">
        <w:rPr>
          <w:rFonts w:ascii="Arial" w:eastAsia="Arial" w:hAnsi="Arial" w:cs="Arial"/>
          <w:b/>
          <w:i/>
          <w:color w:val="000000"/>
          <w:highlight w:val="yellow"/>
        </w:rPr>
        <w:t>Nota Explicativa:</w:t>
      </w:r>
      <w:r w:rsidR="00E877DB" w:rsidRPr="005E112D">
        <w:rPr>
          <w:rFonts w:ascii="Arial" w:eastAsia="Arial" w:hAnsi="Arial" w:cs="Arial"/>
          <w:b/>
          <w:i/>
          <w:color w:val="000000"/>
          <w:highlight w:val="yellow"/>
        </w:rPr>
        <w:t xml:space="preserve"> </w:t>
      </w:r>
      <w:r w:rsidRPr="005E112D">
        <w:rPr>
          <w:rFonts w:ascii="Arial" w:eastAsia="Arial" w:hAnsi="Arial" w:cs="Arial"/>
          <w:color w:val="000000"/>
          <w:highlight w:val="yellow"/>
        </w:rPr>
        <w:t>O CATMAT disponibiliza especificações técnicas de materiais com menor impacto ambiental (CATMAT Sustentável).</w:t>
      </w:r>
      <w:r w:rsidR="00704FEC">
        <w:rPr>
          <w:rFonts w:ascii="Arial" w:eastAsia="Arial" w:hAnsi="Arial" w:cs="Arial"/>
          <w:color w:val="000000"/>
          <w:highlight w:val="yellow"/>
        </w:rPr>
        <w:t xml:space="preserve"> Poderá ser adotado o catálogo da Prefeitura.</w:t>
      </w:r>
    </w:p>
    <w:p w14:paraId="0D9037C4" w14:textId="77777777" w:rsidR="00C822F8" w:rsidRPr="005E112D"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rPr>
      </w:pPr>
      <w:r w:rsidRPr="005E112D">
        <w:rPr>
          <w:rFonts w:ascii="Arial" w:eastAsia="Arial" w:hAnsi="Arial" w:cs="Arial"/>
          <w:i/>
          <w:color w:val="FF000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70B8237C" w14:textId="77777777" w:rsidR="00C822F8" w:rsidRPr="005E112D"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5E112D">
        <w:rPr>
          <w:rFonts w:ascii="Arial" w:eastAsia="Arial" w:hAnsi="Arial" w:cs="Arial"/>
          <w:i/>
          <w:color w:val="FF0000"/>
        </w:rPr>
        <w:t>[.......];</w:t>
      </w:r>
    </w:p>
    <w:p w14:paraId="63362F40" w14:textId="77777777" w:rsidR="00C822F8" w:rsidRPr="005E112D"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5E112D">
        <w:rPr>
          <w:rFonts w:ascii="Arial" w:eastAsia="Arial" w:hAnsi="Arial" w:cs="Arial"/>
          <w:i/>
          <w:color w:val="FF0000"/>
        </w:rPr>
        <w:t>[.......];</w:t>
      </w:r>
    </w:p>
    <w:p w14:paraId="30BF96F9" w14:textId="77777777" w:rsidR="00C822F8" w:rsidRPr="005E112D"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5E112D">
        <w:rPr>
          <w:rFonts w:ascii="Arial" w:eastAsia="Arial" w:hAnsi="Arial" w:cs="Arial"/>
          <w:i/>
          <w:color w:val="FF0000"/>
        </w:rPr>
        <w:t>[.......].</w:t>
      </w:r>
    </w:p>
    <w:p w14:paraId="410F9770" w14:textId="77777777" w:rsidR="00C822F8" w:rsidRPr="005E112D" w:rsidRDefault="00C822F8" w:rsidP="0069104B">
      <w:pPr>
        <w:pStyle w:val="PargrafodaLista"/>
        <w:keepNext/>
        <w:keepLines/>
        <w:widowControl/>
        <w:numPr>
          <w:ilvl w:val="0"/>
          <w:numId w:val="18"/>
        </w:numPr>
        <w:pBdr>
          <w:top w:val="nil"/>
          <w:left w:val="nil"/>
          <w:bottom w:val="nil"/>
          <w:right w:val="nil"/>
          <w:between w:val="nil"/>
        </w:pBdr>
        <w:tabs>
          <w:tab w:val="left" w:pos="567"/>
        </w:tabs>
        <w:suppressAutoHyphens w:val="0"/>
        <w:spacing w:after="288" w:line="312" w:lineRule="auto"/>
        <w:contextualSpacing/>
        <w:rPr>
          <w:rFonts w:ascii="Arial" w:eastAsia="Arial" w:hAnsi="Arial" w:cs="Arial"/>
          <w:b/>
          <w:color w:val="FF0000"/>
        </w:rPr>
      </w:pPr>
      <w:r w:rsidRPr="005E112D">
        <w:rPr>
          <w:rFonts w:ascii="Arial" w:eastAsia="Arial" w:hAnsi="Arial" w:cs="Arial"/>
          <w:b/>
          <w:color w:val="FF0000"/>
        </w:rPr>
        <w:t>Informações relevantes para o dimensionamento da proposta</w:t>
      </w:r>
    </w:p>
    <w:p w14:paraId="0E317A62" w14:textId="77777777" w:rsidR="00C822F8" w:rsidRPr="005E112D" w:rsidRDefault="00C822F8" w:rsidP="00C822F8">
      <w:pPr>
        <w:pBdr>
          <w:top w:val="nil"/>
          <w:left w:val="nil"/>
          <w:bottom w:val="nil"/>
          <w:right w:val="nil"/>
          <w:between w:val="nil"/>
        </w:pBdr>
        <w:ind w:left="1134"/>
        <w:jc w:val="both"/>
        <w:rPr>
          <w:rFonts w:ascii="Arial" w:eastAsia="Arial" w:hAnsi="Arial" w:cs="Arial"/>
          <w:i/>
          <w:color w:val="000000"/>
          <w:highlight w:val="yellow"/>
        </w:rPr>
      </w:pPr>
      <w:r w:rsidRPr="005E112D">
        <w:rPr>
          <w:rFonts w:ascii="Arial" w:eastAsia="Arial" w:hAnsi="Arial" w:cs="Arial"/>
          <w:b/>
          <w:i/>
          <w:color w:val="000000"/>
          <w:highlight w:val="yellow"/>
        </w:rPr>
        <w:t>Nota explicativa</w:t>
      </w:r>
      <w:r w:rsidRPr="005E112D">
        <w:rPr>
          <w:rFonts w:ascii="Arial" w:eastAsia="Arial" w:hAnsi="Arial" w:cs="Arial"/>
          <w:color w:val="000000"/>
          <w:highlight w:val="yellow"/>
        </w:rPr>
        <w:t>:</w:t>
      </w:r>
      <w:r w:rsidR="00E877DB" w:rsidRPr="005E112D">
        <w:rPr>
          <w:rFonts w:ascii="Arial" w:eastAsia="Arial" w:hAnsi="Arial" w:cs="Arial"/>
          <w:color w:val="000000"/>
          <w:highlight w:val="yellow"/>
        </w:rPr>
        <w:t xml:space="preserve"> </w:t>
      </w:r>
      <w:r w:rsidRPr="005E112D">
        <w:rPr>
          <w:rFonts w:ascii="Arial" w:eastAsia="Arial" w:hAnsi="Arial" w:cs="Arial"/>
          <w:color w:val="000000"/>
          <w:highlight w:val="yellow"/>
        </w:rPr>
        <w:t>Vale lembrar que sem o conhecimento preciso das particularidades e das necessidades do órgão, o contratado terá dificuldade para dimensionar perfeitamente sua proposta, o que poderá acarretar sérios problemas futuros na execução contratual.</w:t>
      </w:r>
    </w:p>
    <w:p w14:paraId="1B30BB26" w14:textId="77777777" w:rsidR="00C822F8" w:rsidRPr="005E112D"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rPr>
      </w:pPr>
      <w:r w:rsidRPr="005E112D">
        <w:rPr>
          <w:rFonts w:ascii="Arial" w:eastAsia="Arial" w:hAnsi="Arial" w:cs="Arial"/>
          <w:i/>
          <w:color w:val="FF0000"/>
        </w:rPr>
        <w:t>A demanda do órgão tem como base as seguintes características:</w:t>
      </w:r>
    </w:p>
    <w:p w14:paraId="37886777" w14:textId="77777777" w:rsidR="00C822F8" w:rsidRPr="005E112D"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5E112D">
        <w:rPr>
          <w:rFonts w:ascii="Arial" w:eastAsia="Arial" w:hAnsi="Arial" w:cs="Arial"/>
          <w:i/>
          <w:color w:val="FF0000"/>
        </w:rPr>
        <w:t>[.......];</w:t>
      </w:r>
    </w:p>
    <w:p w14:paraId="06F5FEB9" w14:textId="77777777" w:rsidR="00C822F8" w:rsidRPr="005E112D"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5E112D">
        <w:rPr>
          <w:rFonts w:ascii="Arial" w:eastAsia="Arial" w:hAnsi="Arial" w:cs="Arial"/>
          <w:i/>
          <w:color w:val="FF0000"/>
        </w:rPr>
        <w:t>[.......];</w:t>
      </w:r>
    </w:p>
    <w:p w14:paraId="2639C56B" w14:textId="77777777" w:rsidR="00C822F8" w:rsidRPr="005E112D"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5E112D">
        <w:rPr>
          <w:rFonts w:ascii="Arial" w:eastAsia="Arial" w:hAnsi="Arial" w:cs="Arial"/>
          <w:i/>
          <w:color w:val="FF0000"/>
        </w:rPr>
        <w:t>[.......].</w:t>
      </w:r>
    </w:p>
    <w:p w14:paraId="115754EB" w14:textId="77777777" w:rsidR="00C822F8" w:rsidRPr="005E112D" w:rsidRDefault="00C822F8" w:rsidP="0069104B">
      <w:pPr>
        <w:pStyle w:val="PargrafodaLista"/>
        <w:keepNext/>
        <w:keepLines/>
        <w:widowControl/>
        <w:numPr>
          <w:ilvl w:val="0"/>
          <w:numId w:val="18"/>
        </w:numPr>
        <w:pBdr>
          <w:top w:val="nil"/>
          <w:left w:val="nil"/>
          <w:bottom w:val="nil"/>
          <w:right w:val="nil"/>
          <w:between w:val="nil"/>
        </w:pBdr>
        <w:tabs>
          <w:tab w:val="left" w:pos="567"/>
        </w:tabs>
        <w:suppressAutoHyphens w:val="0"/>
        <w:spacing w:after="288" w:line="312" w:lineRule="auto"/>
        <w:contextualSpacing/>
        <w:rPr>
          <w:rFonts w:ascii="Arial" w:eastAsia="Arial" w:hAnsi="Arial" w:cs="Arial"/>
          <w:b/>
          <w:color w:val="FF0000"/>
        </w:rPr>
      </w:pPr>
      <w:r w:rsidRPr="005E112D">
        <w:rPr>
          <w:rFonts w:ascii="Arial" w:eastAsia="Arial" w:hAnsi="Arial" w:cs="Arial"/>
          <w:b/>
          <w:color w:val="FF0000"/>
        </w:rPr>
        <w:t>Especificação da garantia do serviço (</w:t>
      </w:r>
      <w:hyperlink r:id="rId37" w:anchor="art40%C2%A71">
        <w:r w:rsidRPr="005E112D">
          <w:rPr>
            <w:rFonts w:ascii="Arial" w:eastAsia="Arial" w:hAnsi="Arial" w:cs="Arial"/>
            <w:b/>
            <w:color w:val="FF0000"/>
          </w:rPr>
          <w:t>art. 40, §1º, inciso III, da Lei nº 14.133, de 2021</w:t>
        </w:r>
      </w:hyperlink>
      <w:r w:rsidR="003E2E00" w:rsidRPr="005E112D">
        <w:rPr>
          <w:rFonts w:ascii="Arial" w:eastAsia="Arial" w:hAnsi="Arial" w:cs="Arial"/>
          <w:b/>
          <w:color w:val="FF0000"/>
        </w:rPr>
        <w:t xml:space="preserve"> e “</w:t>
      </w:r>
      <w:r w:rsidR="003E2E00" w:rsidRPr="005E112D">
        <w:rPr>
          <w:rFonts w:ascii="Arial" w:eastAsia="Arial" w:hAnsi="Arial" w:cs="Arial"/>
          <w:b/>
          <w:i/>
          <w:color w:val="FF0000"/>
        </w:rPr>
        <w:t>alínea g</w:t>
      </w:r>
      <w:r w:rsidR="003E2E00" w:rsidRPr="005E112D">
        <w:rPr>
          <w:rFonts w:ascii="Arial" w:eastAsia="Arial" w:hAnsi="Arial" w:cs="Arial"/>
          <w:b/>
          <w:color w:val="FF0000"/>
        </w:rPr>
        <w:t xml:space="preserve">” do inciso VI do art. </w:t>
      </w:r>
      <w:r w:rsidR="00B3181B" w:rsidRPr="005E112D">
        <w:rPr>
          <w:rFonts w:ascii="Arial" w:eastAsia="Arial" w:hAnsi="Arial" w:cs="Arial"/>
          <w:b/>
          <w:color w:val="FF0000"/>
        </w:rPr>
        <w:t>8</w:t>
      </w:r>
      <w:r w:rsidR="003E2E00" w:rsidRPr="005E112D">
        <w:rPr>
          <w:rFonts w:ascii="Arial" w:eastAsia="Arial" w:hAnsi="Arial" w:cs="Arial"/>
          <w:b/>
          <w:color w:val="FF0000"/>
        </w:rPr>
        <w:t xml:space="preserve">8 </w:t>
      </w:r>
      <w:r w:rsidR="003E2E00" w:rsidRPr="005E112D">
        <w:rPr>
          <w:rFonts w:ascii="Arial" w:eastAsia="MS Gothic" w:hAnsi="Arial" w:cs="Arial"/>
          <w:b/>
          <w:bCs/>
          <w:color w:val="FF0000"/>
        </w:rPr>
        <w:t xml:space="preserve">do </w:t>
      </w:r>
      <w:r w:rsidR="00861EA4" w:rsidRPr="005E112D">
        <w:rPr>
          <w:rFonts w:ascii="Arial" w:eastAsia="MS Gothic" w:hAnsi="Arial" w:cs="Arial"/>
          <w:b/>
          <w:bCs/>
          <w:color w:val="FF0000"/>
        </w:rPr>
        <w:t>Decreto Municipal nº 47/2024</w:t>
      </w:r>
      <w:r w:rsidRPr="005E112D">
        <w:rPr>
          <w:rFonts w:ascii="Arial" w:eastAsia="Arial" w:hAnsi="Arial" w:cs="Arial"/>
          <w:b/>
          <w:color w:val="FF0000"/>
        </w:rPr>
        <w:t>)</w:t>
      </w:r>
    </w:p>
    <w:p w14:paraId="5E6173F1" w14:textId="77777777" w:rsidR="00C822F8" w:rsidRPr="005E112D"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5E112D">
        <w:rPr>
          <w:rFonts w:ascii="Arial" w:eastAsia="Arial" w:hAnsi="Arial" w:cs="Arial"/>
          <w:b/>
          <w:i/>
          <w:color w:val="000000"/>
          <w:highlight w:val="yellow"/>
        </w:rPr>
        <w:t>Nota Explicativa</w:t>
      </w:r>
      <w:r w:rsidRPr="005E112D">
        <w:rPr>
          <w:rFonts w:ascii="Arial" w:eastAsia="Arial" w:hAnsi="Arial" w:cs="Arial"/>
          <w:color w:val="000000"/>
          <w:highlight w:val="yellow"/>
        </w:rPr>
        <w:t>:</w:t>
      </w:r>
      <w:r w:rsidR="00E877DB" w:rsidRPr="005E112D">
        <w:rPr>
          <w:rFonts w:ascii="Arial" w:eastAsia="Arial" w:hAnsi="Arial" w:cs="Arial"/>
          <w:color w:val="000000"/>
          <w:highlight w:val="yellow"/>
        </w:rPr>
        <w:t xml:space="preserve"> </w:t>
      </w:r>
      <w:r w:rsidRPr="005E112D">
        <w:rPr>
          <w:rFonts w:ascii="Arial" w:eastAsia="Arial" w:hAnsi="Arial" w:cs="Arial"/>
          <w:color w:val="000000"/>
          <w:highlight w:val="yellow"/>
        </w:rPr>
        <w:t xml:space="preserve">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 </w:t>
      </w:r>
    </w:p>
    <w:p w14:paraId="5BA9C3B5" w14:textId="77777777" w:rsidR="00C822F8" w:rsidRPr="005E112D" w:rsidRDefault="00C822F8" w:rsidP="00C822F8">
      <w:pPr>
        <w:pBdr>
          <w:top w:val="nil"/>
          <w:left w:val="nil"/>
          <w:bottom w:val="nil"/>
          <w:right w:val="nil"/>
          <w:between w:val="nil"/>
        </w:pBdr>
        <w:jc w:val="both"/>
        <w:rPr>
          <w:rFonts w:ascii="Arial" w:eastAsia="Arial" w:hAnsi="Arial" w:cs="Arial"/>
          <w:i/>
          <w:color w:val="000000"/>
          <w:highlight w:val="yellow"/>
        </w:rPr>
      </w:pPr>
    </w:p>
    <w:p w14:paraId="1AC5EAD2" w14:textId="77777777" w:rsidR="00C822F8" w:rsidRPr="005E112D"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rPr>
      </w:pPr>
      <w:r w:rsidRPr="005E112D">
        <w:rPr>
          <w:rFonts w:ascii="Arial" w:eastAsia="Arial" w:hAnsi="Arial" w:cs="Arial"/>
          <w:i/>
          <w:color w:val="FF0000"/>
        </w:rPr>
        <w:t xml:space="preserve">O prazo de garantia contratual dos serviços é aquele estabelecido </w:t>
      </w:r>
      <w:hyperlink r:id="rId38">
        <w:r w:rsidRPr="005E112D">
          <w:rPr>
            <w:rFonts w:ascii="Arial" w:eastAsia="Arial" w:hAnsi="Arial" w:cs="Arial"/>
            <w:i/>
            <w:color w:val="000080"/>
            <w:u w:val="single"/>
          </w:rPr>
          <w:t>na Lei nº 8.078, de 11 de setembro de 1990</w:t>
        </w:r>
      </w:hyperlink>
      <w:r w:rsidRPr="005E112D">
        <w:rPr>
          <w:rFonts w:ascii="Arial" w:eastAsia="Arial" w:hAnsi="Arial" w:cs="Arial"/>
          <w:i/>
          <w:color w:val="FF0000"/>
        </w:rPr>
        <w:t xml:space="preserve"> (Código de Defesa do Consumidor).</w:t>
      </w:r>
    </w:p>
    <w:p w14:paraId="35CE3BA1" w14:textId="77777777" w:rsidR="00C822F8" w:rsidRPr="005E112D" w:rsidRDefault="00C822F8" w:rsidP="00C822F8">
      <w:pPr>
        <w:pBdr>
          <w:top w:val="nil"/>
          <w:left w:val="nil"/>
          <w:bottom w:val="nil"/>
          <w:right w:val="nil"/>
          <w:between w:val="nil"/>
        </w:pBdr>
        <w:spacing w:before="120" w:after="288" w:line="312" w:lineRule="auto"/>
        <w:ind w:firstLine="709"/>
        <w:jc w:val="center"/>
        <w:rPr>
          <w:rFonts w:ascii="Arial" w:eastAsia="Arial" w:hAnsi="Arial" w:cs="Arial"/>
          <w:b/>
          <w:i/>
          <w:color w:val="FF0000"/>
          <w:u w:val="single"/>
        </w:rPr>
      </w:pPr>
      <w:r w:rsidRPr="005E112D">
        <w:rPr>
          <w:rFonts w:ascii="Arial" w:eastAsia="Arial" w:hAnsi="Arial" w:cs="Arial"/>
          <w:b/>
          <w:i/>
          <w:color w:val="FF0000"/>
          <w:u w:val="single"/>
        </w:rPr>
        <w:lastRenderedPageBreak/>
        <w:t xml:space="preserve">OU </w:t>
      </w:r>
    </w:p>
    <w:p w14:paraId="43D251F3" w14:textId="77777777" w:rsidR="00C822F8" w:rsidRPr="005E112D"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rPr>
      </w:pPr>
      <w:r w:rsidRPr="005E112D">
        <w:rPr>
          <w:rFonts w:ascii="Arial" w:eastAsia="Arial" w:hAnsi="Arial" w:cs="Arial"/>
          <w:i/>
          <w:color w:val="FF0000"/>
        </w:rPr>
        <w:t>O prazo de garantia contratual dos serviços, complementar à garantia legal, será de, no mínimo _____ (___) meses, contado a partir do primeiro dia útil subsequente à data do recebimento definitivo do objeto.</w:t>
      </w:r>
    </w:p>
    <w:p w14:paraId="769EB589" w14:textId="77777777" w:rsidR="00C822F8" w:rsidRPr="005E112D" w:rsidRDefault="00C822F8" w:rsidP="00C822F8">
      <w:pPr>
        <w:keepNext/>
        <w:keepLines/>
        <w:pBdr>
          <w:top w:val="nil"/>
          <w:left w:val="nil"/>
          <w:bottom w:val="nil"/>
          <w:right w:val="nil"/>
          <w:between w:val="nil"/>
        </w:pBdr>
        <w:tabs>
          <w:tab w:val="left" w:pos="567"/>
        </w:tabs>
        <w:spacing w:before="240"/>
        <w:ind w:left="1134"/>
        <w:jc w:val="both"/>
        <w:rPr>
          <w:rFonts w:ascii="Arial" w:eastAsia="Arial" w:hAnsi="Arial" w:cs="Arial"/>
          <w:color w:val="000000"/>
          <w:highlight w:val="yellow"/>
        </w:rPr>
      </w:pPr>
      <w:r w:rsidRPr="005E112D">
        <w:rPr>
          <w:rFonts w:ascii="Arial" w:eastAsia="Arial" w:hAnsi="Arial" w:cs="Arial"/>
          <w:b/>
          <w:i/>
          <w:color w:val="000000"/>
          <w:highlight w:val="yellow"/>
        </w:rPr>
        <w:t>Nota Explicativa:</w:t>
      </w:r>
      <w:r w:rsidR="00E877DB" w:rsidRPr="005E112D">
        <w:rPr>
          <w:rFonts w:ascii="Arial" w:eastAsia="Arial" w:hAnsi="Arial" w:cs="Arial"/>
          <w:b/>
          <w:i/>
          <w:color w:val="000000"/>
          <w:highlight w:val="yellow"/>
        </w:rPr>
        <w:t xml:space="preserve"> </w:t>
      </w:r>
      <w:r w:rsidRPr="005E112D">
        <w:rPr>
          <w:rFonts w:ascii="Arial" w:eastAsia="Arial" w:hAnsi="Arial" w:cs="Arial"/>
          <w:color w:val="000000"/>
          <w:highlight w:val="yellow"/>
        </w:rPr>
        <w:t>A exigência de garantia, bem como o prazo previsto devem ser justificados nos autos.</w:t>
      </w:r>
    </w:p>
    <w:p w14:paraId="41A735F1" w14:textId="77777777" w:rsidR="00C822F8" w:rsidRPr="005E112D" w:rsidRDefault="00C822F8" w:rsidP="00C822F8">
      <w:pPr>
        <w:keepNext/>
        <w:keepLines/>
        <w:pBdr>
          <w:top w:val="nil"/>
          <w:left w:val="nil"/>
          <w:bottom w:val="nil"/>
          <w:right w:val="nil"/>
          <w:between w:val="nil"/>
        </w:pBdr>
        <w:tabs>
          <w:tab w:val="left" w:pos="567"/>
        </w:tabs>
        <w:spacing w:before="240"/>
        <w:ind w:left="1134"/>
        <w:jc w:val="both"/>
        <w:rPr>
          <w:rFonts w:ascii="Arial" w:eastAsia="Arial" w:hAnsi="Arial" w:cs="Arial"/>
          <w:color w:val="000000"/>
          <w:highlight w:val="yellow"/>
        </w:rPr>
      </w:pPr>
    </w:p>
    <w:p w14:paraId="46CD2B0D" w14:textId="77777777" w:rsidR="00C822F8" w:rsidRPr="005E112D" w:rsidRDefault="00C822F8" w:rsidP="0069104B">
      <w:pPr>
        <w:pStyle w:val="Nvel2-Red"/>
        <w:numPr>
          <w:ilvl w:val="0"/>
          <w:numId w:val="15"/>
        </w:numPr>
        <w:outlineLvl w:val="1"/>
        <w:rPr>
          <w:b/>
          <w:bCs/>
          <w:sz w:val="22"/>
          <w:szCs w:val="22"/>
        </w:rPr>
      </w:pPr>
      <w:r w:rsidRPr="005E112D">
        <w:rPr>
          <w:b/>
          <w:bCs/>
          <w:sz w:val="22"/>
          <w:szCs w:val="22"/>
        </w:rPr>
        <w:t>Da Logística Reversa</w:t>
      </w:r>
    </w:p>
    <w:p w14:paraId="47F97D05" w14:textId="77777777" w:rsidR="00C822F8" w:rsidRPr="005E112D" w:rsidRDefault="00C822F8" w:rsidP="00C822F8">
      <w:pPr>
        <w:pStyle w:val="pf0"/>
        <w:spacing w:before="0" w:beforeAutospacing="0" w:after="0" w:afterAutospacing="0"/>
        <w:ind w:left="1077"/>
        <w:jc w:val="both"/>
        <w:rPr>
          <w:rFonts w:ascii="Arial" w:eastAsiaTheme="majorEastAsia" w:hAnsi="Arial" w:cs="Arial"/>
          <w:color w:val="000000"/>
          <w:sz w:val="22"/>
          <w:szCs w:val="22"/>
          <w:shd w:val="clear" w:color="auto" w:fill="FFFF00"/>
        </w:rPr>
      </w:pPr>
      <w:r w:rsidRPr="005E112D">
        <w:rPr>
          <w:rFonts w:ascii="Arial" w:eastAsiaTheme="majorEastAsia" w:hAnsi="Arial" w:cs="Arial"/>
          <w:b/>
          <w:bCs/>
          <w:i/>
          <w:iCs/>
          <w:color w:val="000000"/>
          <w:sz w:val="22"/>
          <w:szCs w:val="22"/>
          <w:shd w:val="clear" w:color="auto" w:fill="FFFF00"/>
        </w:rPr>
        <w:t>Nota explicativa:</w:t>
      </w:r>
      <w:r w:rsidR="00E877DB" w:rsidRPr="005E112D">
        <w:rPr>
          <w:rFonts w:ascii="Arial" w:eastAsiaTheme="majorEastAsia" w:hAnsi="Arial" w:cs="Arial"/>
          <w:b/>
          <w:bCs/>
          <w:i/>
          <w:iCs/>
          <w:color w:val="000000"/>
          <w:sz w:val="22"/>
          <w:szCs w:val="22"/>
          <w:shd w:val="clear" w:color="auto" w:fill="FFFF00"/>
        </w:rPr>
        <w:t xml:space="preserve"> </w:t>
      </w:r>
      <w:r w:rsidRPr="005E112D">
        <w:rPr>
          <w:rFonts w:ascii="Arial" w:eastAsiaTheme="majorEastAsia" w:hAnsi="Arial" w:cs="Arial"/>
          <w:color w:val="000000"/>
          <w:sz w:val="22"/>
          <w:szCs w:val="22"/>
          <w:shd w:val="clear" w:color="auto" w:fill="FFFF00"/>
        </w:rPr>
        <w:t xml:space="preserve">Nos termos </w:t>
      </w:r>
      <w:r w:rsidRPr="005E112D">
        <w:rPr>
          <w:rFonts w:ascii="Arial" w:eastAsiaTheme="majorEastAsia" w:hAnsi="Arial" w:cs="Arial"/>
          <w:color w:val="000000"/>
          <w:sz w:val="22"/>
          <w:szCs w:val="22"/>
          <w:highlight w:val="yellow"/>
          <w:shd w:val="clear" w:color="auto" w:fill="FFFF00"/>
        </w:rPr>
        <w:t xml:space="preserve">do art. </w:t>
      </w:r>
      <w:r w:rsidR="0003770A" w:rsidRPr="005E112D">
        <w:rPr>
          <w:rFonts w:ascii="Arial" w:eastAsiaTheme="majorEastAsia" w:hAnsi="Arial" w:cs="Arial"/>
          <w:color w:val="000000"/>
          <w:sz w:val="22"/>
          <w:szCs w:val="22"/>
          <w:highlight w:val="yellow"/>
          <w:shd w:val="clear" w:color="auto" w:fill="FFFF00"/>
        </w:rPr>
        <w:t>8</w:t>
      </w:r>
      <w:r w:rsidRPr="005E112D">
        <w:rPr>
          <w:rFonts w:ascii="Arial" w:eastAsiaTheme="majorEastAsia" w:hAnsi="Arial" w:cs="Arial"/>
          <w:color w:val="000000"/>
          <w:sz w:val="22"/>
          <w:szCs w:val="22"/>
          <w:highlight w:val="yellow"/>
          <w:shd w:val="clear" w:color="auto" w:fill="FFFF00"/>
        </w:rPr>
        <w:t>8</w:t>
      </w:r>
      <w:r w:rsidR="00C8614D" w:rsidRPr="005E112D">
        <w:rPr>
          <w:rFonts w:ascii="Arial" w:eastAsiaTheme="majorEastAsia" w:hAnsi="Arial" w:cs="Arial"/>
          <w:color w:val="000000"/>
          <w:sz w:val="22"/>
          <w:szCs w:val="22"/>
          <w:highlight w:val="yellow"/>
          <w:shd w:val="clear" w:color="auto" w:fill="FFFF00"/>
        </w:rPr>
        <w:t>, inciso XIV</w:t>
      </w:r>
      <w:r w:rsidRPr="005E112D">
        <w:rPr>
          <w:rFonts w:ascii="Arial" w:eastAsiaTheme="majorEastAsia" w:hAnsi="Arial" w:cs="Arial"/>
          <w:color w:val="000000"/>
          <w:sz w:val="22"/>
          <w:szCs w:val="22"/>
          <w:highlight w:val="yellow"/>
          <w:shd w:val="clear" w:color="auto" w:fill="FFFF00"/>
        </w:rPr>
        <w:t xml:space="preserve"> do </w:t>
      </w:r>
      <w:r w:rsidR="00861EA4" w:rsidRPr="005E112D">
        <w:rPr>
          <w:rFonts w:ascii="Arial" w:eastAsiaTheme="majorEastAsia" w:hAnsi="Arial" w:cs="Arial"/>
          <w:color w:val="000000"/>
          <w:sz w:val="22"/>
          <w:szCs w:val="22"/>
          <w:highlight w:val="yellow"/>
          <w:shd w:val="clear" w:color="auto" w:fill="FFFF00"/>
          <w:lang w:val="pt-PT"/>
        </w:rPr>
        <w:t>Decreto Municipal nº 47/2024</w:t>
      </w:r>
      <w:r w:rsidRPr="005E112D">
        <w:rPr>
          <w:rFonts w:ascii="Arial" w:eastAsiaTheme="majorEastAsia" w:hAnsi="Arial" w:cs="Arial"/>
          <w:color w:val="000000"/>
          <w:sz w:val="22"/>
          <w:szCs w:val="22"/>
          <w:highlight w:val="yellow"/>
          <w:shd w:val="clear" w:color="auto" w:fill="FFFF00"/>
        </w:rPr>
        <w:t>, caso haja necessidade de se</w:t>
      </w:r>
      <w:r w:rsidRPr="005E112D">
        <w:rPr>
          <w:rFonts w:ascii="Arial" w:eastAsiaTheme="majorEastAsia" w:hAnsi="Arial" w:cs="Arial"/>
          <w:color w:val="000000"/>
          <w:sz w:val="22"/>
          <w:szCs w:val="22"/>
          <w:shd w:val="clear" w:color="auto" w:fill="FFFF00"/>
        </w:rPr>
        <w:t xml:space="preserve"> inserir como obrigação do contratado a execução de logística reversa, deve-se acrescentar esse item descrevendo as ações a serem tomadas.</w:t>
      </w:r>
    </w:p>
    <w:p w14:paraId="493E06DA" w14:textId="77777777" w:rsidR="00C822F8" w:rsidRPr="005E112D" w:rsidRDefault="00C822F8" w:rsidP="00C822F8">
      <w:pPr>
        <w:keepNext/>
        <w:keepLines/>
        <w:pBdr>
          <w:top w:val="nil"/>
          <w:left w:val="nil"/>
          <w:bottom w:val="nil"/>
          <w:right w:val="nil"/>
          <w:between w:val="nil"/>
        </w:pBdr>
        <w:tabs>
          <w:tab w:val="left" w:pos="567"/>
        </w:tabs>
        <w:spacing w:before="240"/>
        <w:ind w:left="1134"/>
        <w:jc w:val="both"/>
        <w:rPr>
          <w:rFonts w:ascii="Arial" w:eastAsia="Arial" w:hAnsi="Arial" w:cs="Arial"/>
          <w:color w:val="000000"/>
          <w:highlight w:val="yellow"/>
        </w:rPr>
      </w:pPr>
    </w:p>
    <w:p w14:paraId="6B99B175" w14:textId="77777777" w:rsidR="00C822F8" w:rsidRPr="005E112D"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rPr>
      </w:pPr>
    </w:p>
    <w:p w14:paraId="0239D4A9" w14:textId="77777777" w:rsidR="00C822F8" w:rsidRPr="005E112D" w:rsidRDefault="00C822F8" w:rsidP="00C822F8">
      <w:pPr>
        <w:pStyle w:val="Nvel1-SemNumerao"/>
        <w:rPr>
          <w:sz w:val="22"/>
          <w:szCs w:val="22"/>
        </w:rPr>
      </w:pPr>
      <w:r w:rsidRPr="005E112D">
        <w:rPr>
          <w:sz w:val="22"/>
          <w:szCs w:val="22"/>
        </w:rPr>
        <w:t>Do Instrumento de Medição de Resultados</w:t>
      </w:r>
    </w:p>
    <w:p w14:paraId="7FA0144F" w14:textId="77777777" w:rsidR="00C822F8" w:rsidRPr="005E112D" w:rsidRDefault="00C822F8" w:rsidP="00245990">
      <w:pPr>
        <w:pStyle w:val="Nivel2"/>
        <w:numPr>
          <w:ilvl w:val="0"/>
          <w:numId w:val="0"/>
        </w:numPr>
        <w:suppressAutoHyphens w:val="0"/>
        <w:ind w:left="999"/>
        <w:rPr>
          <w:rFonts w:ascii="Arial" w:hAnsi="Arial" w:cs="Arial"/>
          <w:sz w:val="22"/>
          <w:szCs w:val="22"/>
          <w:highlight w:val="yellow"/>
        </w:rPr>
      </w:pPr>
      <w:r w:rsidRPr="005E112D">
        <w:rPr>
          <w:rFonts w:ascii="Arial" w:hAnsi="Arial" w:cs="Arial"/>
          <w:b/>
          <w:bCs/>
          <w:sz w:val="22"/>
          <w:szCs w:val="22"/>
          <w:highlight w:val="yellow"/>
        </w:rPr>
        <w:t>Nota explicativa</w:t>
      </w:r>
      <w:r w:rsidRPr="005E112D">
        <w:rPr>
          <w:rFonts w:ascii="Arial" w:hAnsi="Arial" w:cs="Arial"/>
          <w:sz w:val="22"/>
          <w:szCs w:val="22"/>
          <w:highlight w:val="yellow"/>
        </w:rPr>
        <w:t>: Explicar sobre o uso do instrumento de medição de resultados e quais serão as avaliações objetivas a serem feitas durante o período contratual convencionado.</w:t>
      </w:r>
    </w:p>
    <w:p w14:paraId="3B380E64" w14:textId="77777777" w:rsidR="00C822F8" w:rsidRPr="005E112D" w:rsidRDefault="00245990" w:rsidP="00C822F8">
      <w:pPr>
        <w:pBdr>
          <w:top w:val="nil"/>
          <w:left w:val="nil"/>
          <w:bottom w:val="nil"/>
          <w:right w:val="nil"/>
          <w:between w:val="nil"/>
        </w:pBdr>
        <w:spacing w:before="120" w:after="288" w:line="312" w:lineRule="auto"/>
        <w:ind w:left="709"/>
        <w:jc w:val="both"/>
        <w:rPr>
          <w:rFonts w:ascii="Arial" w:eastAsia="Arial" w:hAnsi="Arial" w:cs="Arial"/>
          <w:i/>
          <w:color w:val="FF0000"/>
        </w:rPr>
      </w:pPr>
      <w:r w:rsidRPr="005E112D">
        <w:rPr>
          <w:rFonts w:ascii="Arial" w:eastAsia="Arial" w:hAnsi="Arial" w:cs="Arial"/>
          <w:i/>
          <w:color w:val="FF0000"/>
        </w:rPr>
        <w:t>...</w:t>
      </w:r>
    </w:p>
    <w:p w14:paraId="708CEE43" w14:textId="77777777" w:rsidR="00C822F8" w:rsidRPr="005E112D"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rPr>
      </w:pPr>
    </w:p>
    <w:p w14:paraId="699D7BAB" w14:textId="77777777" w:rsidR="00C822F8" w:rsidRPr="005E112D" w:rsidRDefault="00C822F8" w:rsidP="0069104B">
      <w:pPr>
        <w:keepNext/>
        <w:keepLines/>
        <w:widowControl/>
        <w:numPr>
          <w:ilvl w:val="0"/>
          <w:numId w:val="7"/>
        </w:numPr>
        <w:pBdr>
          <w:top w:val="nil"/>
          <w:left w:val="nil"/>
          <w:bottom w:val="nil"/>
          <w:right w:val="nil"/>
          <w:between w:val="nil"/>
        </w:pBdr>
        <w:tabs>
          <w:tab w:val="left" w:pos="567"/>
        </w:tabs>
        <w:suppressAutoHyphens w:val="0"/>
        <w:spacing w:before="120" w:after="288" w:line="312" w:lineRule="auto"/>
        <w:ind w:left="0" w:firstLine="567"/>
        <w:jc w:val="both"/>
        <w:rPr>
          <w:rFonts w:ascii="Arial" w:hAnsi="Arial" w:cs="Arial"/>
        </w:rPr>
      </w:pPr>
      <w:r w:rsidRPr="005E112D">
        <w:rPr>
          <w:rFonts w:ascii="Arial" w:eastAsia="Arial" w:hAnsi="Arial" w:cs="Arial"/>
          <w:b/>
        </w:rPr>
        <w:t>MODELO DE GESTÃO DO CONTRATO</w:t>
      </w:r>
      <w:r w:rsidR="00CD6928" w:rsidRPr="005E112D">
        <w:rPr>
          <w:rFonts w:ascii="Arial" w:eastAsia="Arial" w:hAnsi="Arial" w:cs="Arial"/>
          <w:b/>
          <w:color w:val="323E4F"/>
        </w:rPr>
        <w:t xml:space="preserve"> – </w:t>
      </w:r>
      <w:r w:rsidR="00CD6928" w:rsidRPr="005E112D">
        <w:rPr>
          <w:rFonts w:ascii="Arial" w:eastAsia="Arial" w:hAnsi="Arial" w:cs="Arial"/>
          <w:b/>
          <w:color w:val="FF0000"/>
        </w:rPr>
        <w:t>minuta do contrato</w:t>
      </w:r>
      <w:r w:rsidR="00B63292" w:rsidRPr="005E112D">
        <w:rPr>
          <w:rFonts w:ascii="Arial" w:eastAsia="Arial" w:hAnsi="Arial" w:cs="Arial"/>
          <w:b/>
          <w:color w:val="FF0000"/>
        </w:rPr>
        <w:t xml:space="preserve"> – HAVENDO CLÁUSULAS CONTRATUAIS ESPECIFICAS INSERIR NESSE TÓPIC</w:t>
      </w:r>
      <w:r w:rsidR="00117E37" w:rsidRPr="005E112D">
        <w:rPr>
          <w:rFonts w:ascii="Arial" w:eastAsia="Arial" w:hAnsi="Arial" w:cs="Arial"/>
          <w:b/>
          <w:color w:val="FF0000"/>
        </w:rPr>
        <w:t>O PARA SUBSIDIAR O CONTRATO</w:t>
      </w:r>
    </w:p>
    <w:p w14:paraId="599E4EB9" w14:textId="77777777" w:rsidR="00C822F8" w:rsidRPr="005E112D"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color w:val="FF0000"/>
        </w:rPr>
      </w:pPr>
      <w:r w:rsidRPr="005E112D">
        <w:rPr>
          <w:rFonts w:ascii="Arial" w:eastAsia="Arial" w:hAnsi="Arial" w:cs="Arial"/>
          <w:color w:val="FF0000"/>
        </w:rPr>
        <w:t>O contrato deverá ser executado fielmente pelas partes, de acordo com as cláusulas avençadas e as normas da Lei nº 14.133, de 2021, e cada parte responderá pelas consequências de sua inexecução total ou parcial.</w:t>
      </w:r>
    </w:p>
    <w:p w14:paraId="293EF5DC" w14:textId="77777777" w:rsidR="00C822F8" w:rsidRPr="005E112D"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color w:val="FF0000"/>
        </w:rPr>
      </w:pPr>
      <w:r w:rsidRPr="005E112D">
        <w:rPr>
          <w:rFonts w:ascii="Arial" w:eastAsia="Arial" w:hAnsi="Arial" w:cs="Arial"/>
          <w:color w:val="FF0000"/>
        </w:rPr>
        <w:t>Em caso de impedimento, ordem de paralisação ou suspensão do contrato, o cronograma de execução será prorrogado automaticamente pelo tempo correspondente, anotadas tais circunstâncias mediante simples apostila.</w:t>
      </w:r>
    </w:p>
    <w:p w14:paraId="6F6ACCEA" w14:textId="77777777" w:rsidR="00C822F8" w:rsidRPr="005E112D"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color w:val="FF0000"/>
        </w:rPr>
      </w:pPr>
      <w:r w:rsidRPr="005E112D">
        <w:rPr>
          <w:rFonts w:ascii="Arial" w:eastAsia="Arial" w:hAnsi="Arial" w:cs="Arial"/>
          <w:color w:val="FF0000"/>
        </w:rPr>
        <w:lastRenderedPageBreak/>
        <w:t>As comunicações entre o órgão ou entidade e a contratada devem ser realizadas por escrito sempre que o ato exigir tal formalidade, admitindo-se o uso de mensagem eletrônica para esse fim.</w:t>
      </w:r>
    </w:p>
    <w:p w14:paraId="6F441E99" w14:textId="77777777" w:rsidR="00C822F8" w:rsidRPr="005E112D"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color w:val="FF0000"/>
        </w:rPr>
      </w:pPr>
      <w:r w:rsidRPr="005E112D">
        <w:rPr>
          <w:rFonts w:ascii="Arial" w:eastAsia="Arial" w:hAnsi="Arial" w:cs="Arial"/>
          <w:color w:val="FF0000"/>
        </w:rPr>
        <w:t>O órgão ou entidade poderá convocar representante da empresa para adoção de providências que devam ser cumpridas de imediato.</w:t>
      </w:r>
    </w:p>
    <w:p w14:paraId="2356BB82" w14:textId="77777777" w:rsidR="00C822F8" w:rsidRPr="005E112D"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color w:val="FF0000"/>
        </w:rPr>
      </w:pPr>
      <w:r w:rsidRPr="005E112D">
        <w:rPr>
          <w:rFonts w:ascii="Arial" w:eastAsia="Arial" w:hAnsi="Arial" w:cs="Arial"/>
          <w:i/>
          <w:color w:val="FF0000"/>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16441AB" w14:textId="77777777" w:rsidR="00C822F8" w:rsidRPr="005E112D"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color w:val="FF0000"/>
        </w:rPr>
      </w:pPr>
      <w:r w:rsidRPr="005E112D">
        <w:rPr>
          <w:rFonts w:ascii="Arial" w:eastAsia="Arial" w:hAnsi="Arial" w:cs="Arial"/>
          <w:color w:val="FF0000"/>
        </w:rPr>
        <w:t xml:space="preserve">A execução do contrato deverá ser acompanhada e fiscalizada pelo(s) fiscal(is) do contrato, ou pelos respectivos substitutos </w:t>
      </w:r>
      <w:hyperlink r:id="rId39" w:anchor="art117">
        <w:r w:rsidRPr="005E112D">
          <w:rPr>
            <w:rFonts w:ascii="Arial" w:eastAsia="Arial" w:hAnsi="Arial" w:cs="Arial"/>
            <w:color w:val="FF0000"/>
            <w:u w:val="single"/>
          </w:rPr>
          <w:t xml:space="preserve">(Lei nº 14.133, de 2021, art. 117, </w:t>
        </w:r>
        <w:r w:rsidRPr="005E112D">
          <w:rPr>
            <w:rFonts w:ascii="Arial" w:eastAsia="Arial" w:hAnsi="Arial" w:cs="Arial"/>
            <w:i/>
            <w:iCs/>
            <w:color w:val="FF0000"/>
            <w:u w:val="single"/>
          </w:rPr>
          <w:t>caput</w:t>
        </w:r>
      </w:hyperlink>
      <w:r w:rsidRPr="005E112D">
        <w:rPr>
          <w:rFonts w:ascii="Arial" w:eastAsia="Arial" w:hAnsi="Arial" w:cs="Arial"/>
          <w:color w:val="FF0000"/>
        </w:rPr>
        <w:t>).</w:t>
      </w:r>
    </w:p>
    <w:p w14:paraId="0E3815FD" w14:textId="77777777" w:rsidR="00C822F8" w:rsidRPr="005E112D" w:rsidRDefault="00C822F8" w:rsidP="00C822F8">
      <w:pPr>
        <w:pBdr>
          <w:top w:val="nil"/>
          <w:left w:val="nil"/>
          <w:bottom w:val="nil"/>
          <w:right w:val="nil"/>
          <w:between w:val="nil"/>
        </w:pBdr>
        <w:ind w:left="1134"/>
        <w:jc w:val="both"/>
        <w:rPr>
          <w:rFonts w:ascii="Arial" w:eastAsia="Arial" w:hAnsi="Arial" w:cs="Arial"/>
          <w:b/>
          <w:color w:val="FF0000"/>
        </w:rPr>
      </w:pPr>
      <w:r w:rsidRPr="005E112D">
        <w:rPr>
          <w:rFonts w:ascii="Arial" w:eastAsia="Arial" w:hAnsi="Arial" w:cs="Arial"/>
          <w:b/>
          <w:i/>
          <w:color w:val="FF0000"/>
        </w:rPr>
        <w:t>Nota Explicativa</w:t>
      </w:r>
      <w:r w:rsidRPr="005E112D">
        <w:rPr>
          <w:rFonts w:ascii="Arial" w:eastAsia="Arial" w:hAnsi="Arial" w:cs="Arial"/>
          <w:b/>
          <w:color w:val="FF0000"/>
        </w:rPr>
        <w:t xml:space="preserve">: </w:t>
      </w:r>
    </w:p>
    <w:p w14:paraId="18B04EB9" w14:textId="77777777" w:rsidR="00C822F8" w:rsidRPr="005E112D" w:rsidRDefault="00C822F8" w:rsidP="00C822F8">
      <w:pPr>
        <w:pBdr>
          <w:top w:val="nil"/>
          <w:left w:val="nil"/>
          <w:bottom w:val="nil"/>
          <w:right w:val="nil"/>
          <w:between w:val="nil"/>
        </w:pBdr>
        <w:ind w:left="1134"/>
        <w:jc w:val="both"/>
        <w:rPr>
          <w:rFonts w:ascii="Arial" w:eastAsia="Arial" w:hAnsi="Arial" w:cs="Arial"/>
          <w:color w:val="FF0000"/>
        </w:rPr>
      </w:pPr>
      <w:r w:rsidRPr="005E112D">
        <w:rPr>
          <w:rFonts w:ascii="Arial" w:eastAsia="Arial" w:hAnsi="Arial" w:cs="Arial"/>
          <w:color w:val="FF0000"/>
        </w:rPr>
        <w:t xml:space="preserve">Os gestores e fiscais do contrato serão designados pela autoridade máxima do órgão ou da entidade, ou a quem as normas de organização administrativa indicarem, na forma do </w:t>
      </w:r>
      <w:hyperlink r:id="rId40" w:anchor="art7">
        <w:r w:rsidRPr="005E112D">
          <w:rPr>
            <w:rFonts w:ascii="Arial" w:eastAsia="Arial" w:hAnsi="Arial" w:cs="Arial"/>
            <w:color w:val="FF0000"/>
          </w:rPr>
          <w:t>art. 7º da Lei nº 14.133, de 2021</w:t>
        </w:r>
      </w:hyperlink>
      <w:r w:rsidRPr="005E112D">
        <w:rPr>
          <w:rFonts w:ascii="Arial" w:eastAsia="Arial" w:hAnsi="Arial" w:cs="Arial"/>
          <w:color w:val="FF0000"/>
        </w:rPr>
        <w:t xml:space="preserve">, e </w:t>
      </w:r>
      <w:hyperlink r:id="rId41">
        <w:r w:rsidRPr="005E112D">
          <w:rPr>
            <w:rFonts w:ascii="Arial" w:eastAsia="Arial" w:hAnsi="Arial" w:cs="Arial"/>
            <w:color w:val="FF0000"/>
          </w:rPr>
          <w:t>art. 8º do Decreto nº 11.246, de 2022</w:t>
        </w:r>
      </w:hyperlink>
      <w:r w:rsidRPr="005E112D">
        <w:rPr>
          <w:rFonts w:ascii="Arial" w:eastAsia="Arial" w:hAnsi="Arial" w:cs="Arial"/>
          <w:color w:val="FF0000"/>
        </w:rPr>
        <w:t>, devendo a Administração instruir os autos com as publicações dos atos de designação dos agentes públicos para o exercício dessas funções.</w:t>
      </w:r>
    </w:p>
    <w:p w14:paraId="3EC8D172" w14:textId="77777777" w:rsidR="00AF7737" w:rsidRPr="005E112D" w:rsidRDefault="00AF7737" w:rsidP="00C822F8">
      <w:pPr>
        <w:pBdr>
          <w:top w:val="nil"/>
          <w:left w:val="nil"/>
          <w:bottom w:val="nil"/>
          <w:right w:val="nil"/>
          <w:between w:val="nil"/>
        </w:pBdr>
        <w:ind w:left="1134"/>
        <w:jc w:val="both"/>
        <w:rPr>
          <w:rFonts w:ascii="Arial" w:eastAsia="Arial" w:hAnsi="Arial" w:cs="Arial"/>
          <w:color w:val="FF0000"/>
        </w:rPr>
      </w:pPr>
    </w:p>
    <w:p w14:paraId="3917CBC5" w14:textId="2497562E" w:rsidR="00C822F8" w:rsidRPr="005E112D"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color w:val="FF0000"/>
        </w:rPr>
      </w:pPr>
      <w:r w:rsidRPr="005E112D">
        <w:rPr>
          <w:rFonts w:ascii="Arial" w:hAnsi="Arial" w:cs="Arial"/>
          <w:color w:val="FF0000"/>
        </w:rPr>
        <w:t xml:space="preserve">As disposições previstas neste Termo de Referência não excluem o disposto na legislação </w:t>
      </w:r>
      <w:r w:rsidRPr="005E112D">
        <w:rPr>
          <w:rFonts w:ascii="Arial" w:eastAsia="Arial" w:hAnsi="Arial" w:cs="Arial"/>
          <w:color w:val="FF0000"/>
        </w:rPr>
        <w:t>municipal</w:t>
      </w:r>
      <w:r w:rsidRPr="005E112D">
        <w:rPr>
          <w:rFonts w:ascii="Arial" w:hAnsi="Arial" w:cs="Arial"/>
          <w:color w:val="FF0000"/>
        </w:rPr>
        <w:t>, em especial o</w:t>
      </w:r>
      <w:r w:rsidR="00C8614D" w:rsidRPr="005E112D">
        <w:rPr>
          <w:rFonts w:ascii="Arial" w:hAnsi="Arial" w:cs="Arial"/>
          <w:color w:val="FF0000"/>
        </w:rPr>
        <w:t xml:space="preserve"> </w:t>
      </w:r>
      <w:r w:rsidR="00861EA4" w:rsidRPr="005E112D">
        <w:rPr>
          <w:rFonts w:ascii="Arial" w:hAnsi="Arial" w:cs="Arial"/>
          <w:color w:val="FF0000"/>
          <w:lang w:val="pt-BR"/>
        </w:rPr>
        <w:t>Decreto Municipal nº 47/2024</w:t>
      </w:r>
      <w:r w:rsidR="00E22B30">
        <w:rPr>
          <w:rFonts w:ascii="Arial" w:hAnsi="Arial" w:cs="Arial"/>
          <w:color w:val="FF0000"/>
          <w:lang w:val="pt-BR"/>
        </w:rPr>
        <w:t xml:space="preserve"> e o </w:t>
      </w:r>
      <w:r w:rsidR="00E22B30" w:rsidRPr="005E112D">
        <w:rPr>
          <w:rFonts w:ascii="Arial" w:hAnsi="Arial" w:cs="Arial"/>
          <w:color w:val="FF0000"/>
          <w:lang w:val="pt-BR"/>
        </w:rPr>
        <w:t>Decreto Municipal nº 4</w:t>
      </w:r>
      <w:r w:rsidR="00E22B30">
        <w:rPr>
          <w:rFonts w:ascii="Arial" w:hAnsi="Arial" w:cs="Arial"/>
          <w:color w:val="FF0000"/>
          <w:lang w:val="pt-BR"/>
        </w:rPr>
        <w:t>8</w:t>
      </w:r>
      <w:r w:rsidR="00E22B30" w:rsidRPr="005E112D">
        <w:rPr>
          <w:rFonts w:ascii="Arial" w:hAnsi="Arial" w:cs="Arial"/>
          <w:color w:val="FF0000"/>
          <w:lang w:val="pt-BR"/>
        </w:rPr>
        <w:t>/2024</w:t>
      </w:r>
      <w:r w:rsidR="00E22B30" w:rsidRPr="005E112D">
        <w:rPr>
          <w:rFonts w:ascii="Arial" w:hAnsi="Arial" w:cs="Arial"/>
          <w:color w:val="FF0000"/>
        </w:rPr>
        <w:t>.</w:t>
      </w:r>
    </w:p>
    <w:p w14:paraId="60F117BC" w14:textId="77777777" w:rsidR="00C822F8" w:rsidRPr="005E112D"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color w:val="FF0000"/>
        </w:rPr>
      </w:pPr>
      <w:r w:rsidRPr="005E112D">
        <w:rPr>
          <w:rFonts w:ascii="Arial" w:eastAsia="Arial" w:hAnsi="Arial" w:cs="Arial"/>
          <w:color w:val="FF0000"/>
        </w:rPr>
        <w:t xml:space="preserve">O fiscal técnico do contrato acompanhará a execução do contrato, para que sejam cumpridas todas as condições estabelecidas no contrato, de modo a assegurar os melhores resultados para a Administração, conforme as competências determinadas na legislação municipal. </w:t>
      </w:r>
    </w:p>
    <w:p w14:paraId="1C2878F7" w14:textId="77777777" w:rsidR="00C822F8" w:rsidRPr="005E112D"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color w:val="FF0000"/>
        </w:rPr>
      </w:pPr>
      <w:r w:rsidRPr="005E112D">
        <w:rPr>
          <w:rFonts w:ascii="Arial" w:eastAsia="Arial" w:hAnsi="Arial" w:cs="Arial"/>
          <w:color w:val="FF0000"/>
        </w:rPr>
        <w:t>O fiscal técnico do contrato anotará no histórico de gerenciamento do contrato todas as ocorrências relacionadas à execução do contrato, com a descrição do que for necessário para a regularização das faltas ou dos defeitos observados (</w:t>
      </w:r>
      <w:hyperlink r:id="rId42" w:anchor="art117%C2%A71">
        <w:r w:rsidRPr="005E112D">
          <w:rPr>
            <w:rFonts w:ascii="Arial" w:eastAsia="Arial" w:hAnsi="Arial" w:cs="Arial"/>
            <w:color w:val="FF0000"/>
            <w:u w:val="single"/>
          </w:rPr>
          <w:t>Lei nº 14.133, de 2021, art. 117, §1º</w:t>
        </w:r>
      </w:hyperlink>
      <w:r w:rsidRPr="005E112D">
        <w:rPr>
          <w:rFonts w:ascii="Arial" w:eastAsia="Arial" w:hAnsi="Arial" w:cs="Arial"/>
          <w:color w:val="FF0000"/>
        </w:rPr>
        <w:t>).</w:t>
      </w:r>
    </w:p>
    <w:p w14:paraId="57B56443" w14:textId="77777777" w:rsidR="00C822F8" w:rsidRPr="005E112D"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color w:val="FF0000"/>
        </w:rPr>
      </w:pPr>
      <w:r w:rsidRPr="005E112D">
        <w:rPr>
          <w:rFonts w:ascii="Arial" w:eastAsia="Arial" w:hAnsi="Arial" w:cs="Arial"/>
          <w:color w:val="FF0000"/>
        </w:rPr>
        <w:lastRenderedPageBreak/>
        <w:t xml:space="preserve">Identificada qualquer inexatidão ou irregularidade, o fiscal técnico do contrato emitirá notificações para a correção da execução do contrato, determinando prazo para a correção. </w:t>
      </w:r>
    </w:p>
    <w:p w14:paraId="64D43195" w14:textId="77777777" w:rsidR="00C822F8" w:rsidRPr="005E112D"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color w:val="FF0000"/>
        </w:rPr>
      </w:pPr>
      <w:r w:rsidRPr="005E112D">
        <w:rPr>
          <w:rFonts w:ascii="Arial" w:eastAsia="Arial" w:hAnsi="Arial" w:cs="Arial"/>
          <w:color w:val="FF0000"/>
        </w:rPr>
        <w:t>O fiscal técnico do contrato informará ao gestor do contato, em tempo hábil, a situação que demandar decisão ou adoção de medidas que ultrapassem sua competência, para que adote as medidas necessárias e saneadoras, se for o caso.</w:t>
      </w:r>
    </w:p>
    <w:p w14:paraId="3B7F19C4" w14:textId="77777777" w:rsidR="00C822F8" w:rsidRPr="005E112D"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color w:val="FF0000"/>
        </w:rPr>
      </w:pPr>
      <w:r w:rsidRPr="005E112D">
        <w:rPr>
          <w:rFonts w:ascii="Arial" w:eastAsia="Arial" w:hAnsi="Arial" w:cs="Arial"/>
          <w:color w:val="FF0000"/>
        </w:rPr>
        <w:t>No caso de ocorrências que possam inviabilizar a execução do contrato nas datas aprazadas, o fiscal técnico do contrato comunicará o fato imediatamente ao gestor do contrato.</w:t>
      </w:r>
    </w:p>
    <w:p w14:paraId="160C389E" w14:textId="77777777" w:rsidR="00C822F8" w:rsidRPr="005E112D"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color w:val="FF0000"/>
        </w:rPr>
      </w:pPr>
      <w:r w:rsidRPr="005E112D">
        <w:rPr>
          <w:rFonts w:ascii="Arial" w:eastAsia="Arial" w:hAnsi="Arial" w:cs="Arial"/>
          <w:color w:val="FF0000"/>
        </w:rPr>
        <w:t>O fiscal técnico do contrato comunicará ao gestor do contrato, em tempo hábil, o término do contrato sob sua responsabilidade, com vistas à tempestiva renovação ou à prorrogação contratual.</w:t>
      </w:r>
    </w:p>
    <w:p w14:paraId="6DE4B2A7" w14:textId="77777777" w:rsidR="00C822F8" w:rsidRPr="005E112D"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color w:val="FF0000"/>
        </w:rPr>
      </w:pPr>
      <w:r w:rsidRPr="005E112D">
        <w:rPr>
          <w:rFonts w:ascii="Arial" w:eastAsia="Arial" w:hAnsi="Arial" w:cs="Arial"/>
          <w:color w:val="FF0000"/>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conforme as competências determinadas na legislação municipal.. </w:t>
      </w:r>
    </w:p>
    <w:p w14:paraId="79A6A5C7" w14:textId="7648D107" w:rsidR="00C822F8" w:rsidRPr="005E112D"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color w:val="FF0000"/>
        </w:rPr>
      </w:pPr>
      <w:r w:rsidRPr="005E112D">
        <w:rPr>
          <w:rFonts w:ascii="Arial" w:eastAsia="Arial" w:hAnsi="Arial" w:cs="Arial"/>
          <w:color w:val="FF0000"/>
        </w:rPr>
        <w:t xml:space="preserve">O fiscal </w:t>
      </w:r>
      <w:r w:rsidR="00824307">
        <w:rPr>
          <w:rFonts w:ascii="Arial" w:eastAsia="Arial" w:hAnsi="Arial" w:cs="Arial"/>
          <w:color w:val="FF0000"/>
        </w:rPr>
        <w:t>técnico</w:t>
      </w:r>
      <w:r w:rsidRPr="005E112D">
        <w:rPr>
          <w:rFonts w:ascii="Arial" w:eastAsia="Arial" w:hAnsi="Arial" w:cs="Arial"/>
          <w:color w:val="FF0000"/>
        </w:rPr>
        <w:t xml:space="preserve"> do contrato verificará a manutenção das condições de habilitação da contratada, acompanhará o empenho, o pagamento, as garantias, as glosas e a formalização de apostilamento e termos aditivos, solicitando quaisquer documentos comprobatórios pertinentes, caso necessário, conforme as competências determinadas na legislação municipal..</w:t>
      </w:r>
    </w:p>
    <w:p w14:paraId="0932BFE7" w14:textId="70C0F822" w:rsidR="00C822F8" w:rsidRPr="005E112D"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eastAsia="Arial" w:hAnsi="Arial" w:cs="Arial"/>
          <w:color w:val="FF0000"/>
        </w:rPr>
      </w:pPr>
      <w:r w:rsidRPr="005E112D">
        <w:rPr>
          <w:rFonts w:ascii="Arial" w:eastAsia="Arial" w:hAnsi="Arial" w:cs="Arial"/>
          <w:color w:val="FF0000"/>
        </w:rPr>
        <w:t xml:space="preserve">Caso ocorram descumprimento das obrigações contratuais, o fiscal </w:t>
      </w:r>
      <w:r w:rsidR="000B420A">
        <w:rPr>
          <w:rFonts w:ascii="Arial" w:eastAsia="Arial" w:hAnsi="Arial" w:cs="Arial"/>
          <w:color w:val="FF0000"/>
        </w:rPr>
        <w:t>técnico</w:t>
      </w:r>
      <w:r w:rsidRPr="005E112D">
        <w:rPr>
          <w:rFonts w:ascii="Arial" w:eastAsia="Arial" w:hAnsi="Arial" w:cs="Arial"/>
          <w:color w:val="FF0000"/>
        </w:rPr>
        <w:t xml:space="preserve"> do contrato atuará tempestivamente na solução do problema, reportando ao gestor do contrato para que tome as providências cabíveis, quando ultrapassar a sua competência</w:t>
      </w:r>
    </w:p>
    <w:p w14:paraId="7AF8B716" w14:textId="77777777" w:rsidR="00C822F8" w:rsidRPr="005E112D"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color w:val="FF0000"/>
        </w:rPr>
      </w:pPr>
      <w:r w:rsidRPr="005E112D">
        <w:rPr>
          <w:rFonts w:ascii="Arial" w:eastAsia="Arial" w:hAnsi="Arial" w:cs="Arial"/>
          <w:color w:val="FF000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3294D3B5" w14:textId="77777777" w:rsidR="00C822F8" w:rsidRPr="005E112D"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color w:val="FF0000"/>
        </w:rPr>
      </w:pPr>
      <w:r w:rsidRPr="005E112D">
        <w:rPr>
          <w:rFonts w:ascii="Arial" w:eastAsia="Arial" w:hAnsi="Arial" w:cs="Arial"/>
          <w:color w:val="FF0000"/>
        </w:rPr>
        <w:t xml:space="preserve">O gestor do contrato acompanhará a manutenção das condições de habilitação da contratada, para fins de empenho de despesa e pagamento, e anotará os </w:t>
      </w:r>
      <w:r w:rsidRPr="005E112D">
        <w:rPr>
          <w:rFonts w:ascii="Arial" w:eastAsia="Arial" w:hAnsi="Arial" w:cs="Arial"/>
          <w:color w:val="FF0000"/>
        </w:rPr>
        <w:lastRenderedPageBreak/>
        <w:t>problemas que obstem o fluxo normal da liquidação e do pagamento da despesa no relatório de riscos eventuais, , conforme as competências determinadas na legislação municipal.</w:t>
      </w:r>
    </w:p>
    <w:p w14:paraId="128AA564" w14:textId="77777777" w:rsidR="00C822F8" w:rsidRPr="005E112D"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color w:val="FF0000"/>
        </w:rPr>
      </w:pPr>
      <w:r w:rsidRPr="005E112D">
        <w:rPr>
          <w:rFonts w:ascii="Arial" w:eastAsia="Arial" w:hAnsi="Arial" w:cs="Arial"/>
          <w:color w:val="FF0000"/>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6BF7B09D" w14:textId="77777777" w:rsidR="00C822F8" w:rsidRPr="005E112D"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color w:val="FF0000"/>
        </w:rPr>
      </w:pPr>
      <w:r w:rsidRPr="005E112D">
        <w:rPr>
          <w:rFonts w:ascii="Arial" w:eastAsia="Arial" w:hAnsi="Arial" w:cs="Arial"/>
          <w:color w:val="FF0000"/>
        </w:rPr>
        <w:t xml:space="preserve">O gestor do contrato tomará providências para a formalização de processo administrativo de responsabilização para fins de aplicação de sanções, a ser conduzido pela comissão de que trata o </w:t>
      </w:r>
      <w:hyperlink r:id="rId43" w:anchor="art158">
        <w:r w:rsidRPr="005E112D">
          <w:rPr>
            <w:rFonts w:ascii="Arial" w:eastAsia="Arial" w:hAnsi="Arial" w:cs="Arial"/>
            <w:color w:val="FF0000"/>
            <w:u w:val="single"/>
          </w:rPr>
          <w:t>art. 158 da Lei nº 14.133, de 2021</w:t>
        </w:r>
      </w:hyperlink>
      <w:r w:rsidRPr="005E112D">
        <w:rPr>
          <w:rFonts w:ascii="Arial" w:eastAsia="Arial" w:hAnsi="Arial" w:cs="Arial"/>
          <w:color w:val="FF0000"/>
        </w:rPr>
        <w:t xml:space="preserve">, ou pelo agente ou pelo setor com competência para tal, conforme o caso. </w:t>
      </w:r>
    </w:p>
    <w:p w14:paraId="183F5539" w14:textId="0073B7F8" w:rsidR="00C822F8" w:rsidRPr="005E112D"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color w:val="FF0000"/>
        </w:rPr>
      </w:pPr>
      <w:r w:rsidRPr="005E112D">
        <w:rPr>
          <w:rFonts w:ascii="Arial" w:eastAsia="Arial" w:hAnsi="Arial" w:cs="Arial"/>
          <w:color w:val="FF0000"/>
        </w:rPr>
        <w:t xml:space="preserve">O fiscal </w:t>
      </w:r>
      <w:r w:rsidR="00110E9F">
        <w:rPr>
          <w:rFonts w:ascii="Arial" w:eastAsia="Arial" w:hAnsi="Arial" w:cs="Arial"/>
          <w:color w:val="FF0000"/>
        </w:rPr>
        <w:t>técnico</w:t>
      </w:r>
      <w:r w:rsidRPr="005E112D">
        <w:rPr>
          <w:rFonts w:ascii="Arial" w:eastAsia="Arial" w:hAnsi="Arial" w:cs="Arial"/>
          <w:color w:val="FF0000"/>
        </w:rPr>
        <w:t xml:space="preserve"> do contrato comunicará ao gestor do contrato, em tempo hábil, o término do contrato sob sua responsabilidade, com vistas à tempestiva renovação ou prorrogação contratual. </w:t>
      </w:r>
    </w:p>
    <w:p w14:paraId="50B52B9F" w14:textId="17C3CE89" w:rsidR="00C822F8" w:rsidRPr="005E112D"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eastAsia="Arial" w:hAnsi="Arial" w:cs="Arial"/>
          <w:color w:val="FF0000"/>
        </w:rPr>
      </w:pPr>
      <w:r w:rsidRPr="005E112D">
        <w:rPr>
          <w:rFonts w:ascii="Arial" w:eastAsia="Arial" w:hAnsi="Arial" w:cs="Arial"/>
          <w:color w:val="FF0000"/>
        </w:rPr>
        <w:t>O gestor</w:t>
      </w:r>
      <w:r w:rsidR="00110E9F">
        <w:rPr>
          <w:rFonts w:ascii="Arial" w:eastAsia="Arial" w:hAnsi="Arial" w:cs="Arial"/>
          <w:color w:val="FF0000"/>
        </w:rPr>
        <w:t xml:space="preserve"> e o fiscal</w:t>
      </w:r>
      <w:r w:rsidRPr="005E112D">
        <w:rPr>
          <w:rFonts w:ascii="Arial" w:eastAsia="Arial" w:hAnsi="Arial" w:cs="Arial"/>
          <w:color w:val="FF0000"/>
        </w:rPr>
        <w:t xml:space="preserve"> do contrato dever</w:t>
      </w:r>
      <w:r w:rsidR="00110E9F">
        <w:rPr>
          <w:rFonts w:ascii="Arial" w:eastAsia="Arial" w:hAnsi="Arial" w:cs="Arial"/>
          <w:color w:val="FF0000"/>
        </w:rPr>
        <w:t>ão</w:t>
      </w:r>
      <w:r w:rsidRPr="005E112D">
        <w:rPr>
          <w:rFonts w:ascii="Arial" w:eastAsia="Arial" w:hAnsi="Arial" w:cs="Arial"/>
          <w:color w:val="FF0000"/>
        </w:rPr>
        <w:t xml:space="preserve"> elaborar relatório final com informações sobre a consecução dos objetivos que tenham justificado a contratação e eventuais condutas a serem adotadas para o aprimoramento das atividades da Administração.</w:t>
      </w:r>
    </w:p>
    <w:p w14:paraId="51574A47" w14:textId="77777777" w:rsidR="00C822F8" w:rsidRPr="005E112D"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color w:val="FF0000"/>
        </w:rPr>
      </w:pPr>
      <w:r w:rsidRPr="005E112D">
        <w:rPr>
          <w:rFonts w:ascii="Arial" w:eastAsia="Arial" w:hAnsi="Arial" w:cs="Arial"/>
          <w:color w:val="FF0000"/>
        </w:rPr>
        <w:t>O gestor do contrato deverá enviar a documentação pertinente ao setor de contratos para a formalização dos procedimentos de liquidação e pagamento, no valor dimensionado pela fiscalização e gestão nos termos do contrato.</w:t>
      </w:r>
    </w:p>
    <w:p w14:paraId="1CC965A1" w14:textId="77777777" w:rsidR="00C822F8" w:rsidRPr="005E112D"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rPr>
      </w:pPr>
      <w:r w:rsidRPr="005E112D">
        <w:rPr>
          <w:rFonts w:ascii="Arial" w:eastAsia="Arial" w:hAnsi="Arial" w:cs="Arial"/>
          <w:i/>
          <w:color w:val="FF0000"/>
        </w:rPr>
        <w:t>O contratado deverá manter preposto aceito pela Administração no local do serviço para representá-lo na execução do contrato</w:t>
      </w:r>
      <w:r w:rsidR="00AF7737" w:rsidRPr="005E112D">
        <w:rPr>
          <w:rFonts w:ascii="Arial" w:eastAsia="Arial" w:hAnsi="Arial" w:cs="Arial"/>
          <w:i/>
          <w:color w:val="FF0000"/>
        </w:rPr>
        <w:t xml:space="preserve">, confome </w:t>
      </w:r>
      <w:r w:rsidR="00AF7737" w:rsidRPr="005E112D">
        <w:rPr>
          <w:rFonts w:ascii="Arial" w:eastAsia="MS Gothic" w:hAnsi="Arial" w:cs="Arial"/>
          <w:bCs/>
          <w:i/>
          <w:color w:val="FF0000"/>
        </w:rPr>
        <w:t xml:space="preserve">artigo </w:t>
      </w:r>
      <w:r w:rsidR="00AD002F" w:rsidRPr="005E112D">
        <w:rPr>
          <w:rFonts w:ascii="Arial" w:eastAsia="MS Gothic" w:hAnsi="Arial" w:cs="Arial"/>
          <w:bCs/>
          <w:i/>
          <w:color w:val="FF0000"/>
        </w:rPr>
        <w:t>277</w:t>
      </w:r>
      <w:r w:rsidR="00AF7737" w:rsidRPr="005E112D">
        <w:rPr>
          <w:rFonts w:ascii="Arial" w:eastAsia="MS Gothic" w:hAnsi="Arial" w:cs="Arial"/>
          <w:bCs/>
          <w:i/>
          <w:color w:val="FF0000"/>
        </w:rPr>
        <w:t xml:space="preserve"> do </w:t>
      </w:r>
      <w:r w:rsidR="00861EA4" w:rsidRPr="005E112D">
        <w:rPr>
          <w:rFonts w:ascii="Arial" w:eastAsia="MS Gothic" w:hAnsi="Arial" w:cs="Arial"/>
          <w:bCs/>
          <w:i/>
          <w:color w:val="FF0000"/>
        </w:rPr>
        <w:t>Decreto Municipal nº 47/2024</w:t>
      </w:r>
      <w:r w:rsidR="00AF7737" w:rsidRPr="005E112D">
        <w:rPr>
          <w:rFonts w:ascii="Arial" w:eastAsia="MS Gothic" w:hAnsi="Arial" w:cs="Arial"/>
          <w:bCs/>
          <w:i/>
          <w:color w:val="FF0000"/>
        </w:rPr>
        <w:t>)</w:t>
      </w:r>
      <w:r w:rsidR="00AD002F" w:rsidRPr="005E112D">
        <w:rPr>
          <w:rFonts w:ascii="Arial" w:eastAsia="MS Gothic" w:hAnsi="Arial" w:cs="Arial"/>
          <w:bCs/>
          <w:i/>
          <w:color w:val="FF0000"/>
        </w:rPr>
        <w:t>.</w:t>
      </w:r>
    </w:p>
    <w:p w14:paraId="754C912D" w14:textId="77777777" w:rsidR="00C822F8" w:rsidRPr="005E112D" w:rsidRDefault="00C822F8" w:rsidP="00C822F8">
      <w:pPr>
        <w:keepNext/>
        <w:keepLines/>
        <w:pBdr>
          <w:top w:val="nil"/>
          <w:left w:val="nil"/>
          <w:bottom w:val="nil"/>
          <w:right w:val="nil"/>
          <w:between w:val="nil"/>
        </w:pBdr>
        <w:tabs>
          <w:tab w:val="left" w:pos="567"/>
        </w:tabs>
        <w:ind w:left="1134"/>
        <w:jc w:val="both"/>
        <w:rPr>
          <w:rFonts w:ascii="Arial" w:eastAsia="Arial" w:hAnsi="Arial" w:cs="Arial"/>
          <w:color w:val="000000"/>
          <w:highlight w:val="yellow"/>
        </w:rPr>
      </w:pPr>
      <w:r w:rsidRPr="005E112D">
        <w:rPr>
          <w:rFonts w:ascii="Arial" w:eastAsia="Arial" w:hAnsi="Arial" w:cs="Arial"/>
          <w:b/>
          <w:color w:val="000000"/>
          <w:highlight w:val="yellow"/>
        </w:rPr>
        <w:t xml:space="preserve">Nota Explicativa: </w:t>
      </w:r>
      <w:r w:rsidRPr="005E112D">
        <w:rPr>
          <w:rFonts w:ascii="Arial" w:eastAsia="Arial" w:hAnsi="Arial" w:cs="Arial"/>
          <w:color w:val="000000"/>
          <w:highlight w:val="yellow"/>
        </w:rPr>
        <w:t>Caso entenda conveniente, a Administração poderá exigir a manutenção do preposto da empresa no local da execução do objeto, bem como pode ser estabelecido sistema de escala semanal ou mensal.</w:t>
      </w:r>
    </w:p>
    <w:p w14:paraId="156A5453" w14:textId="77777777" w:rsidR="00C822F8" w:rsidRPr="005E112D"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5E112D">
        <w:rPr>
          <w:rFonts w:ascii="Arial" w:eastAsia="Arial" w:hAnsi="Arial" w:cs="Arial"/>
          <w:i/>
          <w:color w:val="FF0000"/>
        </w:rPr>
        <w:t>A indicação ou a manutenção do preposto da empresa poderá ser recusada pelo órgão ou entidade, desde que devidamente justificada, devendo a empresa designar outro para o exercício da atividade.</w:t>
      </w:r>
    </w:p>
    <w:p w14:paraId="2B31BA10" w14:textId="77777777" w:rsidR="00C822F8" w:rsidRPr="005E112D"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rPr>
      </w:pPr>
      <w:r w:rsidRPr="005E112D">
        <w:rPr>
          <w:rFonts w:ascii="Arial" w:eastAsia="Arial" w:hAnsi="Arial" w:cs="Arial"/>
          <w:i/>
          <w:color w:val="FF0000"/>
        </w:rPr>
        <w:t>Além do disposto acima, a fiscalização contratual obedecerá às seguintes rotinas:</w:t>
      </w:r>
    </w:p>
    <w:p w14:paraId="2DBBBD59" w14:textId="77777777" w:rsidR="00C822F8" w:rsidRPr="005E112D"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5E112D">
        <w:rPr>
          <w:rFonts w:ascii="Arial" w:eastAsia="Arial" w:hAnsi="Arial" w:cs="Arial"/>
          <w:i/>
          <w:color w:val="FF0000"/>
        </w:rPr>
        <w:t>(...)</w:t>
      </w:r>
    </w:p>
    <w:p w14:paraId="165BC864" w14:textId="77777777" w:rsidR="00C822F8" w:rsidRPr="005E112D"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5E112D">
        <w:rPr>
          <w:rFonts w:ascii="Arial" w:eastAsia="Arial" w:hAnsi="Arial" w:cs="Arial"/>
          <w:i/>
          <w:color w:val="FF0000"/>
        </w:rPr>
        <w:lastRenderedPageBreak/>
        <w:t>(...)</w:t>
      </w:r>
    </w:p>
    <w:p w14:paraId="5A235BA0" w14:textId="77777777" w:rsidR="00C822F8" w:rsidRPr="005E112D"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5E112D">
        <w:rPr>
          <w:rFonts w:ascii="Arial" w:eastAsia="Arial" w:hAnsi="Arial" w:cs="Arial"/>
          <w:i/>
          <w:color w:val="FF0000"/>
        </w:rPr>
        <w:t>(...)</w:t>
      </w:r>
    </w:p>
    <w:p w14:paraId="197EE4EA" w14:textId="77777777" w:rsidR="00C822F8" w:rsidRPr="005E112D"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5E112D">
        <w:rPr>
          <w:rFonts w:ascii="Arial" w:eastAsia="Arial" w:hAnsi="Arial" w:cs="Arial"/>
          <w:i/>
          <w:color w:val="FF0000"/>
        </w:rPr>
        <w:t>(...)</w:t>
      </w:r>
    </w:p>
    <w:p w14:paraId="3420AC0A" w14:textId="77777777" w:rsidR="00C822F8" w:rsidRPr="005E112D"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5E112D">
        <w:rPr>
          <w:rFonts w:ascii="Arial" w:eastAsia="Arial" w:hAnsi="Arial" w:cs="Arial"/>
          <w:b/>
          <w:i/>
          <w:color w:val="000000"/>
          <w:highlight w:val="yellow"/>
        </w:rPr>
        <w:t>Nota Explicativa</w:t>
      </w:r>
      <w:r w:rsidRPr="005E112D">
        <w:rPr>
          <w:rFonts w:ascii="Arial" w:eastAsia="Arial" w:hAnsi="Arial" w:cs="Arial"/>
          <w:color w:val="000000"/>
          <w:highlight w:val="yellow"/>
        </w:rPr>
        <w:t>: Inserir nestes subitens, se for o caso, para inclusão de rotinas de fiscalização específicas para atender às peculiaridades do objeto contratado.</w:t>
      </w:r>
    </w:p>
    <w:p w14:paraId="6474DCF6" w14:textId="77777777" w:rsidR="00C822F8" w:rsidRPr="005E112D" w:rsidRDefault="00C822F8" w:rsidP="00C822F8">
      <w:pPr>
        <w:pBdr>
          <w:top w:val="nil"/>
          <w:left w:val="nil"/>
          <w:bottom w:val="nil"/>
          <w:right w:val="nil"/>
          <w:between w:val="nil"/>
        </w:pBdr>
        <w:jc w:val="both"/>
        <w:rPr>
          <w:rFonts w:ascii="Arial" w:eastAsia="Arial" w:hAnsi="Arial" w:cs="Arial"/>
          <w:color w:val="000000"/>
          <w:highlight w:val="yellow"/>
        </w:rPr>
      </w:pPr>
    </w:p>
    <w:p w14:paraId="724DC7B2" w14:textId="77777777" w:rsidR="00C822F8" w:rsidRPr="005E112D" w:rsidRDefault="00C822F8" w:rsidP="0069104B">
      <w:pPr>
        <w:pStyle w:val="Nvel3-R"/>
        <w:numPr>
          <w:ilvl w:val="0"/>
          <w:numId w:val="6"/>
        </w:numPr>
        <w:spacing w:line="240" w:lineRule="auto"/>
        <w:rPr>
          <w:b/>
          <w:bCs/>
          <w:i w:val="0"/>
          <w:iCs w:val="0"/>
          <w:sz w:val="22"/>
          <w:szCs w:val="22"/>
        </w:rPr>
      </w:pPr>
      <w:r w:rsidRPr="005E112D">
        <w:rPr>
          <w:b/>
          <w:bCs/>
          <w:i w:val="0"/>
          <w:iCs w:val="0"/>
          <w:sz w:val="22"/>
          <w:szCs w:val="22"/>
        </w:rPr>
        <w:t>Das Sanções</w:t>
      </w:r>
    </w:p>
    <w:p w14:paraId="2CF2DAF2" w14:textId="77777777" w:rsidR="00C822F8" w:rsidRPr="005E112D" w:rsidRDefault="00C822F8" w:rsidP="00C822F8">
      <w:pPr>
        <w:pStyle w:val="Nvel3-R"/>
        <w:numPr>
          <w:ilvl w:val="0"/>
          <w:numId w:val="0"/>
        </w:numPr>
        <w:spacing w:line="240" w:lineRule="auto"/>
        <w:ind w:left="425"/>
        <w:rPr>
          <w:b/>
          <w:bCs/>
          <w:i w:val="0"/>
          <w:iCs w:val="0"/>
          <w:sz w:val="22"/>
          <w:szCs w:val="22"/>
        </w:rPr>
      </w:pPr>
    </w:p>
    <w:p w14:paraId="7BC64350" w14:textId="77777777" w:rsidR="00C822F8" w:rsidRPr="005E112D"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color w:val="FF0000"/>
        </w:rPr>
      </w:pPr>
      <w:r w:rsidRPr="005E112D">
        <w:rPr>
          <w:rFonts w:ascii="Arial" w:eastAsia="Arial" w:hAnsi="Arial" w:cs="Arial"/>
          <w:i/>
          <w:color w:val="FF0000"/>
        </w:rPr>
        <w:t xml:space="preserve">Os </w:t>
      </w:r>
      <w:r w:rsidRPr="005E112D">
        <w:rPr>
          <w:rFonts w:ascii="Arial" w:hAnsi="Arial" w:cs="Arial"/>
          <w:color w:val="FF0000"/>
        </w:rPr>
        <w:t>licitantes estarão sujeitos às sanções administrativas previstas na Lei nº 14.133/2021 e às demais cominações estabelecidas no</w:t>
      </w:r>
      <w:r w:rsidR="008B5C07" w:rsidRPr="005E112D">
        <w:rPr>
          <w:rFonts w:ascii="Arial" w:hAnsi="Arial" w:cs="Arial"/>
          <w:color w:val="FF0000"/>
        </w:rPr>
        <w:t xml:space="preserve"> </w:t>
      </w:r>
      <w:r w:rsidR="00A814A6" w:rsidRPr="005E112D">
        <w:rPr>
          <w:rFonts w:ascii="Arial" w:hAnsi="Arial" w:cs="Arial"/>
          <w:color w:val="FF0000"/>
        </w:rPr>
        <w:t>art. 3</w:t>
      </w:r>
      <w:r w:rsidR="00DA001E" w:rsidRPr="005E112D">
        <w:rPr>
          <w:rFonts w:ascii="Arial" w:hAnsi="Arial" w:cs="Arial"/>
          <w:color w:val="FF0000"/>
        </w:rPr>
        <w:t>04</w:t>
      </w:r>
      <w:r w:rsidR="00A814A6" w:rsidRPr="005E112D">
        <w:rPr>
          <w:rFonts w:ascii="Arial" w:hAnsi="Arial" w:cs="Arial"/>
          <w:color w:val="FF0000"/>
        </w:rPr>
        <w:t xml:space="preserve"> do </w:t>
      </w:r>
      <w:r w:rsidR="00861EA4" w:rsidRPr="005E112D">
        <w:rPr>
          <w:rFonts w:ascii="Arial" w:hAnsi="Arial" w:cs="Arial"/>
          <w:color w:val="FF0000"/>
          <w:lang w:val="pt-BR"/>
        </w:rPr>
        <w:t>Decreto Municipal nº 47/2024</w:t>
      </w:r>
      <w:r w:rsidRPr="005E112D">
        <w:rPr>
          <w:rFonts w:ascii="Arial" w:hAnsi="Arial" w:cs="Arial"/>
          <w:color w:val="FF0000"/>
        </w:rPr>
        <w:t>, resguardado o direito à ampla defesa.</w:t>
      </w:r>
    </w:p>
    <w:p w14:paraId="00114642" w14:textId="77777777" w:rsidR="00C822F8" w:rsidRPr="005E112D"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color w:val="FF0000"/>
        </w:rPr>
      </w:pPr>
      <w:r w:rsidRPr="005E112D">
        <w:rPr>
          <w:rFonts w:ascii="Arial" w:hAnsi="Arial" w:cs="Arial"/>
          <w:color w:val="FF0000"/>
        </w:rPr>
        <w:t xml:space="preserve"> A multa moratória será de XX% (xxxxx por cento) por dia/hora de atraso, limitada a XX (xxxx) dias. </w:t>
      </w:r>
    </w:p>
    <w:p w14:paraId="31C0FE8F" w14:textId="77777777" w:rsidR="00C822F8" w:rsidRPr="005E112D"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color w:val="FF0000"/>
        </w:rPr>
      </w:pPr>
      <w:r w:rsidRPr="005E112D">
        <w:rPr>
          <w:rFonts w:ascii="Arial" w:hAnsi="Arial" w:cs="Arial"/>
          <w:color w:val="FF0000"/>
        </w:rPr>
        <w:t xml:space="preserve">Após 30 dias de mora será considerado inexecutado o contrato, sendo aplicada a multa compensatória no importe de </w:t>
      </w:r>
      <w:r w:rsidRPr="005E112D">
        <w:rPr>
          <w:rFonts w:ascii="Arial" w:hAnsi="Arial" w:cs="Arial"/>
          <w:b/>
          <w:bCs/>
          <w:color w:val="FF0000"/>
        </w:rPr>
        <w:t>20 OU 30%</w:t>
      </w:r>
      <w:r w:rsidRPr="005E112D">
        <w:rPr>
          <w:rFonts w:ascii="Arial" w:hAnsi="Arial" w:cs="Arial"/>
          <w:color w:val="FF0000"/>
        </w:rPr>
        <w:t xml:space="preserve"> (vinte </w:t>
      </w:r>
      <w:r w:rsidRPr="005E112D">
        <w:rPr>
          <w:rFonts w:ascii="Arial" w:hAnsi="Arial" w:cs="Arial"/>
          <w:b/>
          <w:bCs/>
          <w:color w:val="FF0000"/>
        </w:rPr>
        <w:t>OU</w:t>
      </w:r>
      <w:r w:rsidRPr="005E112D">
        <w:rPr>
          <w:rFonts w:ascii="Arial" w:hAnsi="Arial" w:cs="Arial"/>
          <w:color w:val="FF0000"/>
        </w:rPr>
        <w:t xml:space="preserve"> trinta por cento</w:t>
      </w:r>
      <w:r w:rsidRPr="005E112D">
        <w:rPr>
          <w:rFonts w:ascii="Arial" w:eastAsia="Arial" w:hAnsi="Arial" w:cs="Arial"/>
          <w:i/>
          <w:color w:val="FF0000"/>
        </w:rPr>
        <w:t>).</w:t>
      </w:r>
    </w:p>
    <w:p w14:paraId="53F290B6" w14:textId="77777777" w:rsidR="00C822F8" w:rsidRPr="005E112D" w:rsidRDefault="00C822F8" w:rsidP="00C822F8">
      <w:pPr>
        <w:pBdr>
          <w:top w:val="nil"/>
          <w:left w:val="nil"/>
          <w:bottom w:val="nil"/>
          <w:right w:val="nil"/>
          <w:between w:val="nil"/>
        </w:pBdr>
        <w:jc w:val="both"/>
        <w:rPr>
          <w:rFonts w:ascii="Arial" w:eastAsia="Arial" w:hAnsi="Arial" w:cs="Arial"/>
          <w:color w:val="000000"/>
          <w:highlight w:val="yellow"/>
        </w:rPr>
      </w:pPr>
    </w:p>
    <w:p w14:paraId="1BA678A7" w14:textId="77777777" w:rsidR="00C822F8" w:rsidRPr="005E112D" w:rsidRDefault="00C822F8" w:rsidP="0069104B">
      <w:pPr>
        <w:keepNext/>
        <w:keepLines/>
        <w:widowControl/>
        <w:numPr>
          <w:ilvl w:val="0"/>
          <w:numId w:val="7"/>
        </w:numPr>
        <w:pBdr>
          <w:top w:val="nil"/>
          <w:left w:val="nil"/>
          <w:bottom w:val="nil"/>
          <w:right w:val="nil"/>
          <w:between w:val="nil"/>
        </w:pBdr>
        <w:tabs>
          <w:tab w:val="left" w:pos="567"/>
        </w:tabs>
        <w:suppressAutoHyphens w:val="0"/>
        <w:spacing w:before="120" w:after="288" w:line="312" w:lineRule="auto"/>
        <w:ind w:left="0" w:firstLine="567"/>
        <w:jc w:val="both"/>
        <w:rPr>
          <w:rFonts w:ascii="Arial" w:hAnsi="Arial" w:cs="Arial"/>
        </w:rPr>
      </w:pPr>
      <w:r w:rsidRPr="005E112D">
        <w:rPr>
          <w:rFonts w:ascii="Arial" w:eastAsia="Arial" w:hAnsi="Arial" w:cs="Arial"/>
          <w:b/>
        </w:rPr>
        <w:t>CRITÉRIOS DE MEDIÇÃO E PAGAMENTO</w:t>
      </w:r>
    </w:p>
    <w:p w14:paraId="5C6F4CAC" w14:textId="77777777" w:rsidR="00C822F8" w:rsidRPr="005E112D" w:rsidRDefault="00C822F8" w:rsidP="00C822F8">
      <w:pPr>
        <w:ind w:left="1134"/>
        <w:rPr>
          <w:rFonts w:ascii="Arial" w:eastAsia="Arial" w:hAnsi="Arial" w:cs="Arial"/>
          <w:color w:val="000000"/>
          <w:highlight w:val="yellow"/>
        </w:rPr>
      </w:pPr>
      <w:r w:rsidRPr="005E112D">
        <w:rPr>
          <w:rFonts w:ascii="Arial" w:eastAsia="Arial" w:hAnsi="Arial" w:cs="Arial"/>
          <w:b/>
          <w:i/>
          <w:color w:val="000000"/>
          <w:highlight w:val="yellow"/>
        </w:rPr>
        <w:t xml:space="preserve">Nota Explicativa: </w:t>
      </w:r>
      <w:r w:rsidRPr="005E112D">
        <w:rPr>
          <w:rFonts w:ascii="Arial" w:eastAsia="Arial" w:hAnsi="Arial" w:cs="Arial"/>
          <w:color w:val="000000"/>
          <w:highlight w:val="yellow"/>
        </w:rPr>
        <w:t>A execução dos contratos de prestação de serviços se submete a um conjunto de ações que compõem as atividades de gestão e fiscalização contratuais.</w:t>
      </w:r>
    </w:p>
    <w:p w14:paraId="34DD508E" w14:textId="77777777" w:rsidR="00C822F8" w:rsidRPr="005E112D"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5E112D">
        <w:rPr>
          <w:rFonts w:ascii="Arial" w:eastAsia="Arial" w:hAnsi="Arial" w:cs="Arial"/>
          <w:color w:val="000000"/>
          <w:highlight w:val="yellow"/>
        </w:rPr>
        <w:t xml:space="preserve">Neste sentido, nas contratações de prestação de serviços, a Administração deve adotar, sempre que possível, unidade de medida que permita a mensuração dos resultados para o pagamento da contratada. Nessas contratações, a mensuração e o pagamento vinculados aos resultados entregues pela contratada são amparados “no princípio constitucional explícito da eficiência, bem como no princípio implícito da economicidade, e, ainda, segundo os princípios da legalidade e da moralidade dos gastos públicos” (TCU, Acórdão nº 1.215/2009, Plenário). Ou seja, é necessário um instrumento que permita definir bases objetivas a serem aplicadas no controle da qualidade do objeto executado, permitindo à Administração, também com base em previsão expressa nesse instrumento, promover as adequações de pagamento devidas no caso de não se verificar o atendimento das metas estabelecidas. Assim, vale sugerir a inclusão como boa prática administrativa do modelo trazido pela </w:t>
      </w:r>
      <w:hyperlink r:id="rId44">
        <w:r w:rsidRPr="005E112D">
          <w:rPr>
            <w:rFonts w:ascii="Arial" w:eastAsia="Arial" w:hAnsi="Arial" w:cs="Arial"/>
            <w:color w:val="000000"/>
            <w:highlight w:val="yellow"/>
          </w:rPr>
          <w:t>Instrução Normativa nº 05/2017</w:t>
        </w:r>
      </w:hyperlink>
      <w:r w:rsidRPr="005E112D">
        <w:rPr>
          <w:rFonts w:ascii="Arial" w:eastAsia="Arial" w:hAnsi="Arial" w:cs="Arial"/>
          <w:color w:val="000000"/>
          <w:highlight w:val="yellow"/>
        </w:rPr>
        <w:t xml:space="preserve"> e que foi elaborado conforme as diretrizes para a construção de um novo modelo de contratação de prestação de serviço estabelecidas no Acórdão nº 786/2006 – Plenário. Neste sentido, Anexo I da referida instrução normativa definiu “INSTRUMENTO DE MEDIÇÃO DE RESULTADO (IMR): mecanismo que define, em </w:t>
      </w:r>
      <w:r w:rsidRPr="005E112D">
        <w:rPr>
          <w:rFonts w:ascii="Arial" w:eastAsia="Arial" w:hAnsi="Arial" w:cs="Arial"/>
          <w:color w:val="000000"/>
          <w:highlight w:val="yellow"/>
        </w:rPr>
        <w:lastRenderedPageBreak/>
        <w:t>bases compreensíveis, tangíveis, objetivamente observáveis e comprováveis, os níveis esperados de qualidade da prestação do serviço e respectivas adequações de pagamento”.</w:t>
      </w:r>
    </w:p>
    <w:p w14:paraId="29682AE8" w14:textId="77777777" w:rsidR="00C822F8" w:rsidRPr="005E112D" w:rsidRDefault="00C822F8" w:rsidP="00C822F8">
      <w:pPr>
        <w:rPr>
          <w:rFonts w:ascii="Arial" w:hAnsi="Arial" w:cs="Arial"/>
        </w:rPr>
      </w:pPr>
    </w:p>
    <w:p w14:paraId="1C42DF86" w14:textId="77777777" w:rsidR="00C822F8" w:rsidRPr="005E112D"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eastAsia="Arial" w:hAnsi="Arial" w:cs="Arial"/>
          <w:color w:val="000000"/>
        </w:rPr>
      </w:pPr>
      <w:r w:rsidRPr="005E112D">
        <w:rPr>
          <w:rFonts w:ascii="Arial" w:eastAsia="Arial" w:hAnsi="Arial" w:cs="Arial"/>
          <w:color w:val="000000"/>
        </w:rPr>
        <w:t xml:space="preserve">A avaliação da execução do objeto utilizará </w:t>
      </w:r>
      <w:r w:rsidRPr="005E112D">
        <w:rPr>
          <w:rFonts w:ascii="Arial" w:eastAsia="Arial" w:hAnsi="Arial" w:cs="Arial"/>
          <w:i/>
          <w:color w:val="FF0000"/>
        </w:rPr>
        <w:t xml:space="preserve">o Instrumento de Medição de Resultado (IMR), conforme previsto no Anexo XXX, </w:t>
      </w:r>
      <w:r w:rsidRPr="005E112D">
        <w:rPr>
          <w:rFonts w:ascii="Arial" w:eastAsia="Arial" w:hAnsi="Arial" w:cs="Arial"/>
          <w:b/>
          <w:i/>
          <w:color w:val="FF0000"/>
          <w:u w:val="single"/>
        </w:rPr>
        <w:t>OU</w:t>
      </w:r>
      <w:r w:rsidRPr="005E112D">
        <w:rPr>
          <w:rFonts w:ascii="Arial" w:eastAsia="Arial" w:hAnsi="Arial" w:cs="Arial"/>
          <w:i/>
          <w:color w:val="FF0000"/>
        </w:rPr>
        <w:t xml:space="preserve"> outro instrumento substituto para aferição da qualidade da prestação dos serviços </w:t>
      </w:r>
      <w:r w:rsidRPr="005E112D">
        <w:rPr>
          <w:rFonts w:ascii="Arial" w:eastAsia="Arial" w:hAnsi="Arial" w:cs="Arial"/>
          <w:b/>
          <w:i/>
          <w:color w:val="FF0000"/>
          <w:u w:val="single"/>
        </w:rPr>
        <w:t xml:space="preserve">OU </w:t>
      </w:r>
      <w:r w:rsidRPr="005E112D">
        <w:rPr>
          <w:rFonts w:ascii="Arial" w:eastAsia="Arial" w:hAnsi="Arial" w:cs="Arial"/>
          <w:i/>
          <w:color w:val="FF0000"/>
          <w:u w:val="single"/>
        </w:rPr>
        <w:t>o disposto neste item</w:t>
      </w:r>
      <w:r w:rsidRPr="005E112D">
        <w:rPr>
          <w:rFonts w:ascii="Arial" w:eastAsia="Arial" w:hAnsi="Arial" w:cs="Arial"/>
          <w:color w:val="000000"/>
          <w:u w:val="single"/>
        </w:rPr>
        <w:t>.</w:t>
      </w:r>
    </w:p>
    <w:p w14:paraId="4C85D7F8" w14:textId="77777777" w:rsidR="00C822F8" w:rsidRPr="005E112D" w:rsidRDefault="00C822F8" w:rsidP="00723C74">
      <w:pPr>
        <w:widowControl/>
        <w:numPr>
          <w:ilvl w:val="2"/>
          <w:numId w:val="7"/>
        </w:numPr>
        <w:pBdr>
          <w:top w:val="nil"/>
          <w:left w:val="nil"/>
          <w:bottom w:val="nil"/>
          <w:right w:val="nil"/>
          <w:between w:val="nil"/>
        </w:pBdr>
        <w:shd w:val="clear" w:color="auto" w:fill="A6A6A6" w:themeFill="background1" w:themeFillShade="A6"/>
        <w:suppressAutoHyphens w:val="0"/>
        <w:spacing w:before="120" w:after="288" w:line="312" w:lineRule="auto"/>
        <w:ind w:left="170" w:firstLine="709"/>
        <w:jc w:val="both"/>
        <w:rPr>
          <w:rFonts w:ascii="Arial" w:eastAsia="Arial" w:hAnsi="Arial" w:cs="Arial"/>
          <w:color w:val="00B050"/>
        </w:rPr>
      </w:pPr>
      <w:r w:rsidRPr="005E112D">
        <w:rPr>
          <w:rFonts w:ascii="Arial" w:eastAsia="Arial" w:hAnsi="Arial" w:cs="Arial"/>
          <w:color w:val="000000"/>
        </w:rPr>
        <w:t>Será indicada a retenção ou glosa no pagamento, proporcional à irregularidade verificada, sem prejuízo das sanções cabíveis, caso se constate que a Contratada:</w:t>
      </w:r>
    </w:p>
    <w:p w14:paraId="45BB1917" w14:textId="77777777" w:rsidR="00C822F8" w:rsidRPr="005E112D" w:rsidRDefault="00C822F8" w:rsidP="00723C74">
      <w:pPr>
        <w:widowControl/>
        <w:numPr>
          <w:ilvl w:val="3"/>
          <w:numId w:val="7"/>
        </w:numPr>
        <w:pBdr>
          <w:top w:val="nil"/>
          <w:left w:val="nil"/>
          <w:bottom w:val="nil"/>
          <w:right w:val="nil"/>
          <w:between w:val="nil"/>
        </w:pBdr>
        <w:shd w:val="clear" w:color="auto" w:fill="A6A6A6" w:themeFill="background1" w:themeFillShade="A6"/>
        <w:suppressAutoHyphens w:val="0"/>
        <w:spacing w:before="120" w:after="288" w:line="312" w:lineRule="auto"/>
        <w:ind w:left="284" w:firstLine="709"/>
        <w:jc w:val="both"/>
        <w:rPr>
          <w:rFonts w:ascii="Arial" w:hAnsi="Arial" w:cs="Arial"/>
        </w:rPr>
      </w:pPr>
      <w:r w:rsidRPr="005E112D">
        <w:rPr>
          <w:rFonts w:ascii="Arial" w:eastAsia="Arial" w:hAnsi="Arial" w:cs="Arial"/>
          <w:color w:val="000000"/>
        </w:rPr>
        <w:t>não produzir os resultados acordados,</w:t>
      </w:r>
    </w:p>
    <w:p w14:paraId="35BE5296" w14:textId="77777777" w:rsidR="00C822F8" w:rsidRPr="005E112D" w:rsidRDefault="00C822F8" w:rsidP="00723C74">
      <w:pPr>
        <w:widowControl/>
        <w:numPr>
          <w:ilvl w:val="3"/>
          <w:numId w:val="7"/>
        </w:numPr>
        <w:pBdr>
          <w:top w:val="nil"/>
          <w:left w:val="nil"/>
          <w:bottom w:val="nil"/>
          <w:right w:val="nil"/>
          <w:between w:val="nil"/>
        </w:pBdr>
        <w:shd w:val="clear" w:color="auto" w:fill="A6A6A6" w:themeFill="background1" w:themeFillShade="A6"/>
        <w:suppressAutoHyphens w:val="0"/>
        <w:spacing w:before="120" w:after="288" w:line="312" w:lineRule="auto"/>
        <w:ind w:left="284" w:firstLine="709"/>
        <w:jc w:val="both"/>
        <w:rPr>
          <w:rFonts w:ascii="Arial" w:hAnsi="Arial" w:cs="Arial"/>
        </w:rPr>
      </w:pPr>
      <w:r w:rsidRPr="005E112D">
        <w:rPr>
          <w:rFonts w:ascii="Arial" w:eastAsia="Arial" w:hAnsi="Arial" w:cs="Arial"/>
          <w:color w:val="000000"/>
        </w:rPr>
        <w:t>deixar de executar, ou não executar com a qualidade mínima exigida as atividades contratadas; ou</w:t>
      </w:r>
    </w:p>
    <w:p w14:paraId="6173060D" w14:textId="77777777" w:rsidR="00C822F8" w:rsidRPr="005E112D" w:rsidRDefault="00C822F8" w:rsidP="00723C74">
      <w:pPr>
        <w:widowControl/>
        <w:numPr>
          <w:ilvl w:val="3"/>
          <w:numId w:val="7"/>
        </w:numPr>
        <w:pBdr>
          <w:top w:val="nil"/>
          <w:left w:val="nil"/>
          <w:bottom w:val="nil"/>
          <w:right w:val="nil"/>
          <w:between w:val="nil"/>
        </w:pBdr>
        <w:shd w:val="clear" w:color="auto" w:fill="A6A6A6" w:themeFill="background1" w:themeFillShade="A6"/>
        <w:suppressAutoHyphens w:val="0"/>
        <w:spacing w:before="120" w:after="288" w:line="312" w:lineRule="auto"/>
        <w:ind w:left="284" w:firstLine="709"/>
        <w:jc w:val="both"/>
        <w:rPr>
          <w:rFonts w:ascii="Arial" w:hAnsi="Arial" w:cs="Arial"/>
        </w:rPr>
      </w:pPr>
      <w:r w:rsidRPr="005E112D">
        <w:rPr>
          <w:rFonts w:ascii="Arial" w:eastAsia="Arial" w:hAnsi="Arial" w:cs="Arial"/>
          <w:color w:val="000000"/>
        </w:rPr>
        <w:t>deixar de utilizar materiais e recursos humanos exigidos para a execução do serviço, ou utilizá-los com qualidade ou quantidade inferior à demandada.</w:t>
      </w:r>
    </w:p>
    <w:p w14:paraId="14BC1E75" w14:textId="77777777" w:rsidR="00C822F8" w:rsidRPr="005E112D"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eastAsia="Arial" w:hAnsi="Arial" w:cs="Arial"/>
          <w:i/>
          <w:color w:val="000000"/>
        </w:rPr>
      </w:pPr>
      <w:r w:rsidRPr="005E112D">
        <w:rPr>
          <w:rFonts w:ascii="Arial" w:eastAsia="Arial" w:hAnsi="Arial" w:cs="Arial"/>
          <w:i/>
          <w:color w:val="FF0000"/>
        </w:rPr>
        <w:t>A utilização do IMR não impede a aplicação concomitante de outros mecanismos para a avaliação da prestação dos serviços</w:t>
      </w:r>
      <w:r w:rsidRPr="005E112D">
        <w:rPr>
          <w:rFonts w:ascii="Arial" w:eastAsia="Arial" w:hAnsi="Arial" w:cs="Arial"/>
          <w:i/>
          <w:color w:val="000000"/>
        </w:rPr>
        <w:t>.</w:t>
      </w:r>
    </w:p>
    <w:p w14:paraId="0FE91A0A" w14:textId="67509479" w:rsidR="005D671F" w:rsidRPr="005E112D" w:rsidRDefault="00C822F8" w:rsidP="005D671F">
      <w:pPr>
        <w:ind w:left="1134"/>
        <w:jc w:val="both"/>
        <w:rPr>
          <w:rFonts w:ascii="Arial" w:eastAsia="Arial" w:hAnsi="Arial" w:cs="Arial"/>
          <w:color w:val="000000"/>
        </w:rPr>
      </w:pPr>
      <w:r w:rsidRPr="005E112D">
        <w:rPr>
          <w:rFonts w:ascii="Arial" w:eastAsia="Arial" w:hAnsi="Arial" w:cs="Arial"/>
          <w:b/>
          <w:i/>
          <w:color w:val="000000"/>
          <w:highlight w:val="yellow"/>
        </w:rPr>
        <w:t>Nota Explicativa</w:t>
      </w:r>
      <w:r w:rsidRPr="005E112D">
        <w:rPr>
          <w:rFonts w:ascii="Arial" w:eastAsia="Arial" w:hAnsi="Arial" w:cs="Arial"/>
          <w:color w:val="000000"/>
          <w:highlight w:val="yellow"/>
        </w:rPr>
        <w:t xml:space="preserve">: A execução dos contratos deve ser acompanhada por meio de instrumentos de controle que permitam a mensuração de resultados e adequação do objeto prestado. </w:t>
      </w:r>
    </w:p>
    <w:p w14:paraId="0A13B18B" w14:textId="537E597E" w:rsidR="00C822F8" w:rsidRPr="005E112D" w:rsidRDefault="00C822F8" w:rsidP="00C822F8">
      <w:pPr>
        <w:ind w:left="1134"/>
        <w:jc w:val="both"/>
        <w:rPr>
          <w:rFonts w:ascii="Arial" w:eastAsia="Arial" w:hAnsi="Arial" w:cs="Arial"/>
          <w:color w:val="000000"/>
          <w:highlight w:val="yellow"/>
        </w:rPr>
      </w:pPr>
    </w:p>
    <w:p w14:paraId="308EC816" w14:textId="77777777" w:rsidR="00C822F8" w:rsidRPr="005E112D" w:rsidRDefault="00C822F8" w:rsidP="00C822F8">
      <w:pPr>
        <w:rPr>
          <w:rFonts w:ascii="Arial" w:eastAsia="Arial" w:hAnsi="Arial" w:cs="Arial"/>
          <w:i/>
          <w:color w:val="000000"/>
          <w:highlight w:val="yellow"/>
        </w:rPr>
      </w:pPr>
    </w:p>
    <w:p w14:paraId="709EBC5F" w14:textId="77777777" w:rsidR="00C822F8" w:rsidRPr="005E112D"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rPr>
      </w:pPr>
      <w:r w:rsidRPr="005E112D">
        <w:rPr>
          <w:rFonts w:ascii="Arial" w:eastAsia="Arial" w:hAnsi="Arial" w:cs="Arial"/>
          <w:i/>
          <w:color w:val="FF0000"/>
        </w:rPr>
        <w:t>A aferição da execução contratual para fins de pagamento considerará os seguintes critérios:</w:t>
      </w:r>
    </w:p>
    <w:p w14:paraId="14AD7430" w14:textId="5F793710" w:rsidR="00C822F8" w:rsidRPr="005E112D" w:rsidRDefault="00C822F8" w:rsidP="00C822F8">
      <w:pPr>
        <w:ind w:left="1134"/>
        <w:jc w:val="both"/>
        <w:rPr>
          <w:rFonts w:ascii="Arial" w:eastAsia="Arial" w:hAnsi="Arial" w:cs="Arial"/>
          <w:color w:val="000000"/>
          <w:highlight w:val="yellow"/>
        </w:rPr>
      </w:pPr>
      <w:r w:rsidRPr="005E112D">
        <w:rPr>
          <w:rFonts w:ascii="Arial" w:eastAsia="Arial" w:hAnsi="Arial" w:cs="Arial"/>
          <w:b/>
          <w:i/>
          <w:color w:val="000000"/>
          <w:highlight w:val="yellow"/>
        </w:rPr>
        <w:t>Nota Explicativa</w:t>
      </w:r>
      <w:r w:rsidRPr="005E112D">
        <w:rPr>
          <w:rFonts w:ascii="Arial" w:eastAsia="Arial" w:hAnsi="Arial" w:cs="Arial"/>
          <w:b/>
          <w:color w:val="000000"/>
          <w:highlight w:val="yellow"/>
        </w:rPr>
        <w:t>:</w:t>
      </w:r>
      <w:r w:rsidR="00E877DB" w:rsidRPr="005E112D">
        <w:rPr>
          <w:rFonts w:ascii="Arial" w:eastAsia="Arial" w:hAnsi="Arial" w:cs="Arial"/>
          <w:b/>
          <w:color w:val="000000"/>
          <w:highlight w:val="yellow"/>
        </w:rPr>
        <w:t xml:space="preserve"> </w:t>
      </w:r>
      <w:r w:rsidR="00980289">
        <w:rPr>
          <w:rFonts w:ascii="Arial" w:eastAsia="Arial" w:hAnsi="Arial" w:cs="Arial"/>
          <w:color w:val="000000"/>
          <w:highlight w:val="yellow"/>
        </w:rPr>
        <w:t>O</w:t>
      </w:r>
      <w:r w:rsidRPr="005E112D">
        <w:rPr>
          <w:rFonts w:ascii="Arial" w:eastAsia="Arial" w:hAnsi="Arial" w:cs="Arial"/>
          <w:color w:val="000000"/>
          <w:highlight w:val="yellow"/>
        </w:rPr>
        <w:t xml:space="preserve">ptou-se por adotar aqui suas regras como referência de boas práticas, até que seja publicada a regulamentação atualizada sobre o tema. </w:t>
      </w:r>
    </w:p>
    <w:p w14:paraId="5D4F09A9" w14:textId="77777777" w:rsidR="00C822F8" w:rsidRPr="005E112D" w:rsidRDefault="00C822F8" w:rsidP="00C822F8">
      <w:pPr>
        <w:ind w:left="1134"/>
        <w:jc w:val="both"/>
        <w:rPr>
          <w:rFonts w:ascii="Arial" w:eastAsia="Arial" w:hAnsi="Arial" w:cs="Arial"/>
          <w:color w:val="000000"/>
          <w:highlight w:val="yellow"/>
        </w:rPr>
      </w:pPr>
      <w:r w:rsidRPr="005E112D">
        <w:rPr>
          <w:rFonts w:ascii="Arial" w:eastAsia="Arial" w:hAnsi="Arial" w:cs="Arial"/>
          <w:color w:val="000000"/>
          <w:highlight w:val="yellow"/>
        </w:rPr>
        <w:t xml:space="preserve">Questões a serem vistas são: </w:t>
      </w:r>
    </w:p>
    <w:p w14:paraId="3C328963" w14:textId="77777777" w:rsidR="00C822F8" w:rsidRPr="005E112D" w:rsidRDefault="00C822F8" w:rsidP="00C822F8">
      <w:pPr>
        <w:ind w:left="1134"/>
        <w:jc w:val="both"/>
        <w:rPr>
          <w:rFonts w:ascii="Arial" w:eastAsia="Arial" w:hAnsi="Arial" w:cs="Arial"/>
          <w:color w:val="000000"/>
          <w:highlight w:val="yellow"/>
        </w:rPr>
      </w:pPr>
      <w:r w:rsidRPr="005E112D">
        <w:rPr>
          <w:rFonts w:ascii="Arial" w:eastAsia="Arial" w:hAnsi="Arial" w:cs="Arial"/>
          <w:color w:val="000000"/>
          <w:highlight w:val="yellow"/>
        </w:rPr>
        <w:t>a) unidade de medida para faturamento e mensuração do resultado;</w:t>
      </w:r>
    </w:p>
    <w:p w14:paraId="79CD7181" w14:textId="77777777" w:rsidR="00C822F8" w:rsidRPr="005E112D" w:rsidRDefault="00C822F8" w:rsidP="00C822F8">
      <w:pPr>
        <w:ind w:left="1134"/>
        <w:jc w:val="both"/>
        <w:rPr>
          <w:rFonts w:ascii="Arial" w:eastAsia="Arial" w:hAnsi="Arial" w:cs="Arial"/>
          <w:color w:val="000000"/>
          <w:highlight w:val="yellow"/>
        </w:rPr>
      </w:pPr>
      <w:r w:rsidRPr="005E112D">
        <w:rPr>
          <w:rFonts w:ascii="Arial" w:eastAsia="Arial" w:hAnsi="Arial" w:cs="Arial"/>
          <w:color w:val="000000"/>
          <w:highlight w:val="yellow"/>
        </w:rPr>
        <w:t>b) produtividade de referência ou critérios de qualidade para a execução contratual;</w:t>
      </w:r>
    </w:p>
    <w:p w14:paraId="59885A32" w14:textId="77777777" w:rsidR="00C822F8" w:rsidRPr="005E112D" w:rsidRDefault="00C822F8" w:rsidP="00C822F8">
      <w:pPr>
        <w:ind w:left="1134"/>
        <w:jc w:val="both"/>
        <w:rPr>
          <w:rFonts w:ascii="Arial" w:eastAsia="Arial" w:hAnsi="Arial" w:cs="Arial"/>
          <w:color w:val="000000"/>
          <w:highlight w:val="yellow"/>
        </w:rPr>
      </w:pPr>
      <w:r w:rsidRPr="005E112D">
        <w:rPr>
          <w:rFonts w:ascii="Arial" w:eastAsia="Arial" w:hAnsi="Arial" w:cs="Arial"/>
          <w:color w:val="000000"/>
          <w:highlight w:val="yellow"/>
        </w:rPr>
        <w:t>c) indicadores mínimos de desempenho para aceitação do serviço ou eventual glosa.</w:t>
      </w:r>
    </w:p>
    <w:p w14:paraId="5EF92593" w14:textId="77777777" w:rsidR="00C822F8" w:rsidRPr="005E112D"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5E112D">
        <w:rPr>
          <w:rFonts w:ascii="Arial" w:eastAsia="Arial" w:hAnsi="Arial" w:cs="Arial"/>
          <w:i/>
          <w:color w:val="FF0000"/>
        </w:rPr>
        <w:t>[.......];</w:t>
      </w:r>
    </w:p>
    <w:p w14:paraId="17236A72" w14:textId="77777777" w:rsidR="00C822F8" w:rsidRPr="005E112D"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5E112D">
        <w:rPr>
          <w:rFonts w:ascii="Arial" w:eastAsia="Arial" w:hAnsi="Arial" w:cs="Arial"/>
          <w:i/>
          <w:color w:val="FF0000"/>
        </w:rPr>
        <w:t>[.......];</w:t>
      </w:r>
    </w:p>
    <w:p w14:paraId="44B75C6C" w14:textId="77777777" w:rsidR="00C822F8" w:rsidRPr="005E112D"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5E112D">
        <w:rPr>
          <w:rFonts w:ascii="Arial" w:eastAsia="Arial" w:hAnsi="Arial" w:cs="Arial"/>
          <w:i/>
          <w:color w:val="FF0000"/>
        </w:rPr>
        <w:t>[.......].</w:t>
      </w:r>
    </w:p>
    <w:p w14:paraId="4961803D" w14:textId="77777777" w:rsidR="00C822F8" w:rsidRPr="005E112D" w:rsidRDefault="00C822F8" w:rsidP="00723C74">
      <w:pPr>
        <w:pStyle w:val="PargrafodaLista"/>
        <w:keepNext/>
        <w:keepLines/>
        <w:widowControl/>
        <w:numPr>
          <w:ilvl w:val="0"/>
          <w:numId w:val="6"/>
        </w:numPr>
        <w:pBdr>
          <w:top w:val="nil"/>
          <w:left w:val="nil"/>
          <w:bottom w:val="nil"/>
          <w:right w:val="nil"/>
          <w:between w:val="nil"/>
        </w:pBdr>
        <w:shd w:val="clear" w:color="auto" w:fill="A6A6A6" w:themeFill="background1" w:themeFillShade="A6"/>
        <w:tabs>
          <w:tab w:val="left" w:pos="567"/>
        </w:tabs>
        <w:suppressAutoHyphens w:val="0"/>
        <w:spacing w:after="288" w:line="312" w:lineRule="auto"/>
        <w:contextualSpacing/>
        <w:rPr>
          <w:rFonts w:ascii="Arial" w:eastAsia="Arial" w:hAnsi="Arial" w:cs="Arial"/>
          <w:b/>
          <w:color w:val="000000"/>
        </w:rPr>
      </w:pPr>
      <w:r w:rsidRPr="005E112D">
        <w:rPr>
          <w:rFonts w:ascii="Arial" w:eastAsia="Arial" w:hAnsi="Arial" w:cs="Arial"/>
          <w:b/>
          <w:color w:val="000000"/>
        </w:rPr>
        <w:lastRenderedPageBreak/>
        <w:t>Do recebimento</w:t>
      </w:r>
    </w:p>
    <w:p w14:paraId="3C81784E" w14:textId="77777777" w:rsidR="008B31D9" w:rsidRPr="005E112D" w:rsidRDefault="008B31D9" w:rsidP="008B31D9">
      <w:pPr>
        <w:pStyle w:val="PargrafodaLista"/>
        <w:widowControl/>
        <w:numPr>
          <w:ilvl w:val="1"/>
          <w:numId w:val="19"/>
        </w:numPr>
        <w:shd w:val="clear" w:color="auto" w:fill="A6A6A6" w:themeFill="background1" w:themeFillShade="A6"/>
        <w:suppressAutoHyphens w:val="0"/>
        <w:spacing w:after="120" w:line="276" w:lineRule="auto"/>
        <w:ind w:left="0" w:firstLine="709"/>
        <w:contextualSpacing/>
        <w:outlineLvl w:val="1"/>
        <w:rPr>
          <w:rFonts w:ascii="Arial" w:hAnsi="Arial" w:cs="Arial"/>
          <w:color w:val="000000"/>
        </w:rPr>
      </w:pPr>
      <w:r w:rsidRPr="005E112D">
        <w:rPr>
          <w:rFonts w:ascii="Arial" w:hAnsi="Arial" w:cs="Arial"/>
          <w:color w:val="000000"/>
        </w:rPr>
        <w:t>Ao final de cada etapa da execução contratual, conforme previsto no Cronograma Físico-Financeiro, o Contratado apresentará a medição prévia dos serviços executados no período, por meio de planilha e memória de cálculo detalhada.</w:t>
      </w:r>
    </w:p>
    <w:p w14:paraId="4DF12180" w14:textId="77777777" w:rsidR="008B31D9" w:rsidRPr="005E112D" w:rsidRDefault="008B31D9" w:rsidP="008B31D9">
      <w:pPr>
        <w:pStyle w:val="PargrafodaLista"/>
        <w:widowControl/>
        <w:numPr>
          <w:ilvl w:val="2"/>
          <w:numId w:val="19"/>
        </w:numPr>
        <w:shd w:val="clear" w:color="auto" w:fill="A6A6A6" w:themeFill="background1" w:themeFillShade="A6"/>
        <w:suppressAutoHyphens w:val="0"/>
        <w:spacing w:after="120" w:line="276" w:lineRule="auto"/>
        <w:contextualSpacing/>
        <w:outlineLvl w:val="1"/>
        <w:rPr>
          <w:rFonts w:ascii="Arial" w:hAnsi="Arial" w:cs="Arial"/>
          <w:color w:val="000000"/>
        </w:rPr>
      </w:pPr>
      <w:r w:rsidRPr="005E112D">
        <w:rPr>
          <w:rFonts w:ascii="Arial" w:hAnsi="Arial" w:cs="Arial"/>
          <w:color w:val="000000"/>
        </w:rPr>
        <w:t>Uma etapa será considerada efetivamente concluída quando os serviços previstos para aquela etapa, no Cronograma Físico-Financeiro, estiverem executados em sua totalidade.</w:t>
      </w:r>
    </w:p>
    <w:p w14:paraId="369F0B2F" w14:textId="77777777" w:rsidR="008B31D9" w:rsidRPr="005E112D" w:rsidRDefault="008B31D9" w:rsidP="008B31D9">
      <w:pPr>
        <w:pStyle w:val="PargrafodaLista"/>
        <w:widowControl/>
        <w:numPr>
          <w:ilvl w:val="2"/>
          <w:numId w:val="19"/>
        </w:numPr>
        <w:shd w:val="clear" w:color="auto" w:fill="A6A6A6" w:themeFill="background1" w:themeFillShade="A6"/>
        <w:suppressAutoHyphens w:val="0"/>
        <w:spacing w:after="120" w:line="276" w:lineRule="auto"/>
        <w:contextualSpacing/>
        <w:outlineLvl w:val="1"/>
        <w:rPr>
          <w:rFonts w:ascii="Arial" w:hAnsi="Arial" w:cs="Arial"/>
          <w:color w:val="000000"/>
        </w:rPr>
      </w:pPr>
      <w:r w:rsidRPr="005E112D">
        <w:rPr>
          <w:rFonts w:ascii="Arial" w:hAnsi="Arial" w:cs="Arial"/>
          <w:color w:val="000000"/>
        </w:rPr>
        <w:t>O contratado também apresentará, a cada medição, os documentos comprobatórios da procedência legal dos produtos e subprodutos florestais utilizados naquela etapa da execução contratual, quando for o caso.</w:t>
      </w:r>
    </w:p>
    <w:p w14:paraId="0E7CE231" w14:textId="77777777" w:rsidR="008B31D9" w:rsidRPr="005E112D" w:rsidRDefault="008B31D9" w:rsidP="008B31D9">
      <w:pPr>
        <w:pStyle w:val="PargrafodaLista"/>
        <w:widowControl/>
        <w:shd w:val="clear" w:color="auto" w:fill="A6A6A6" w:themeFill="background1" w:themeFillShade="A6"/>
        <w:suppressAutoHyphens w:val="0"/>
        <w:spacing w:after="120" w:line="276" w:lineRule="auto"/>
        <w:ind w:left="1854"/>
        <w:contextualSpacing/>
        <w:outlineLvl w:val="1"/>
        <w:rPr>
          <w:rFonts w:ascii="Arial" w:hAnsi="Arial" w:cs="Arial"/>
          <w:color w:val="000000"/>
        </w:rPr>
      </w:pPr>
    </w:p>
    <w:p w14:paraId="67FE3CA7" w14:textId="6B2F2C34" w:rsidR="008B31D9" w:rsidRPr="005E112D" w:rsidRDefault="008B31D9" w:rsidP="00723C74">
      <w:pPr>
        <w:pStyle w:val="PargrafodaLista"/>
        <w:widowControl/>
        <w:numPr>
          <w:ilvl w:val="1"/>
          <w:numId w:val="19"/>
        </w:numPr>
        <w:shd w:val="clear" w:color="auto" w:fill="A6A6A6" w:themeFill="background1" w:themeFillShade="A6"/>
        <w:suppressAutoHyphens w:val="0"/>
        <w:spacing w:after="120" w:line="276" w:lineRule="auto"/>
        <w:contextualSpacing/>
        <w:outlineLvl w:val="1"/>
        <w:rPr>
          <w:rFonts w:ascii="Arial" w:hAnsi="Arial" w:cs="Arial"/>
          <w:color w:val="000000"/>
        </w:rPr>
      </w:pPr>
      <w:r w:rsidRPr="005E112D">
        <w:rPr>
          <w:rFonts w:ascii="Arial" w:hAnsi="Arial" w:cs="Arial"/>
          <w:color w:val="000000"/>
        </w:rPr>
        <w:t xml:space="preserve">Os </w:t>
      </w:r>
      <w:r w:rsidRPr="005E112D">
        <w:rPr>
          <w:rFonts w:ascii="Arial" w:hAnsi="Arial" w:cs="Arial"/>
          <w:color w:val="000000"/>
          <w:lang w:val="pt-BR"/>
        </w:rPr>
        <w:t xml:space="preserve">serviços serão recebidos provisoriamente, </w:t>
      </w:r>
      <w:r w:rsidRPr="005E112D">
        <w:rPr>
          <w:rFonts w:ascii="Arial" w:hAnsi="Arial" w:cs="Arial"/>
          <w:color w:val="FF0000"/>
          <w:lang w:val="pt-BR"/>
        </w:rPr>
        <w:t>no prazo de .....(.....) dias</w:t>
      </w:r>
      <w:r w:rsidRPr="005E112D">
        <w:rPr>
          <w:rFonts w:ascii="Arial" w:hAnsi="Arial" w:cs="Arial"/>
          <w:color w:val="000000"/>
          <w:lang w:val="pt-BR"/>
        </w:rPr>
        <w:t xml:space="preserve">, </w:t>
      </w:r>
      <w:r w:rsidR="00D703FD" w:rsidRPr="00D703FD">
        <w:rPr>
          <w:rFonts w:ascii="Arial" w:hAnsi="Arial" w:cs="Arial"/>
          <w:color w:val="000000"/>
          <w:lang w:val="pt-BR"/>
        </w:rPr>
        <w:t>pelo responsável por seu acompanhamento e fiscalização, ou comissão nomeada pela autoridade máxima, mediante termo detalhado, quando verificado o cumprimento das exigências de caráter técnico</w:t>
      </w:r>
    </w:p>
    <w:p w14:paraId="1F69BE1E" w14:textId="77777777" w:rsidR="00002849" w:rsidRPr="005E112D" w:rsidRDefault="00002849" w:rsidP="00002849">
      <w:pPr>
        <w:pStyle w:val="PargrafodaLista"/>
        <w:numPr>
          <w:ilvl w:val="2"/>
          <w:numId w:val="19"/>
        </w:numPr>
        <w:shd w:val="clear" w:color="auto" w:fill="A6A6A6" w:themeFill="background1" w:themeFillShade="A6"/>
        <w:contextualSpacing/>
        <w:outlineLvl w:val="1"/>
        <w:rPr>
          <w:rFonts w:ascii="Arial" w:hAnsi="Arial" w:cs="Arial"/>
          <w:color w:val="000000"/>
        </w:rPr>
      </w:pPr>
      <w:r w:rsidRPr="005E112D">
        <w:rPr>
          <w:rFonts w:ascii="Arial" w:hAnsi="Arial" w:cs="Arial"/>
          <w:color w:val="000000"/>
          <w:lang w:val="pt-BR"/>
        </w:rPr>
        <w:t xml:space="preserve">O </w:t>
      </w:r>
      <w:r w:rsidRPr="005E112D">
        <w:rPr>
          <w:rFonts w:ascii="Arial" w:hAnsi="Arial" w:cs="Arial"/>
          <w:color w:val="000000"/>
        </w:rPr>
        <w:t>prazo da disposição acima será contado do recebimento de comunicação de cobrança oriunda do contratado com a comprovação da prestação dos serviços a que se referem a parcela a ser paga.</w:t>
      </w:r>
    </w:p>
    <w:p w14:paraId="36AF4A82" w14:textId="77777777" w:rsidR="00002849" w:rsidRPr="005E112D" w:rsidRDefault="00002849" w:rsidP="00002849">
      <w:pPr>
        <w:pStyle w:val="PargrafodaLista"/>
        <w:shd w:val="clear" w:color="auto" w:fill="A6A6A6" w:themeFill="background1" w:themeFillShade="A6"/>
        <w:ind w:left="1854"/>
        <w:contextualSpacing/>
        <w:outlineLvl w:val="1"/>
        <w:rPr>
          <w:rFonts w:ascii="Arial" w:hAnsi="Arial" w:cs="Arial"/>
          <w:color w:val="000000"/>
        </w:rPr>
      </w:pPr>
    </w:p>
    <w:p w14:paraId="7DCA2D3F" w14:textId="77777777" w:rsidR="00002849" w:rsidRPr="005E112D" w:rsidRDefault="00002849" w:rsidP="00002849">
      <w:pPr>
        <w:pStyle w:val="PargrafodaLista"/>
        <w:shd w:val="clear" w:color="auto" w:fill="FFFFFF" w:themeFill="background1"/>
        <w:ind w:left="1854"/>
        <w:contextualSpacing/>
        <w:outlineLvl w:val="1"/>
        <w:rPr>
          <w:rFonts w:ascii="Arial" w:hAnsi="Arial" w:cs="Arial"/>
          <w:color w:val="000000"/>
          <w:highlight w:val="yellow"/>
          <w:lang w:val="pt-BR"/>
        </w:rPr>
      </w:pPr>
      <w:r w:rsidRPr="005E112D">
        <w:rPr>
          <w:rFonts w:ascii="Arial" w:hAnsi="Arial" w:cs="Arial"/>
          <w:b/>
          <w:bCs/>
          <w:i/>
          <w:iCs/>
          <w:color w:val="000000"/>
          <w:highlight w:val="yellow"/>
          <w:lang w:val="pt-BR"/>
        </w:rPr>
        <w:t xml:space="preserve">Nota Explicativa 1: </w:t>
      </w:r>
      <w:r w:rsidRPr="005E112D">
        <w:rPr>
          <w:rFonts w:ascii="Arial" w:hAnsi="Arial" w:cs="Arial"/>
          <w:i/>
          <w:iCs/>
          <w:color w:val="000000"/>
          <w:highlight w:val="yellow"/>
          <w:lang w:val="pt-BR"/>
        </w:rPr>
        <w:t>Ao contrário da Lei nº 8.666/93, a Lei nº 14.133/21 não trouxe prazo máximo de recebimento provisório ou definitivo</w:t>
      </w:r>
      <w:r w:rsidR="00CC1746" w:rsidRPr="005E112D">
        <w:rPr>
          <w:rFonts w:ascii="Arial" w:hAnsi="Arial" w:cs="Arial"/>
          <w:i/>
          <w:iCs/>
          <w:color w:val="000000"/>
          <w:highlight w:val="yellow"/>
          <w:lang w:val="pt-BR"/>
        </w:rPr>
        <w:t>.</w:t>
      </w:r>
      <w:r w:rsidRPr="005E112D">
        <w:rPr>
          <w:rFonts w:ascii="Arial" w:hAnsi="Arial" w:cs="Arial"/>
          <w:i/>
          <w:iCs/>
          <w:color w:val="000000"/>
          <w:highlight w:val="yellow"/>
          <w:lang w:val="pt-BR"/>
        </w:rPr>
        <w:t xml:space="preserve"> </w:t>
      </w:r>
      <w:r w:rsidRPr="005E112D">
        <w:rPr>
          <w:rFonts w:ascii="Arial" w:hAnsi="Arial" w:cs="Arial"/>
          <w:b/>
          <w:i/>
          <w:iCs/>
          <w:color w:val="000000"/>
          <w:highlight w:val="yellow"/>
          <w:u w:val="single"/>
          <w:lang w:val="pt-BR"/>
        </w:rPr>
        <w:t>Assim, necessário estabelecer o prazo julgado adequado.</w:t>
      </w:r>
      <w:r w:rsidRPr="005E112D">
        <w:rPr>
          <w:rFonts w:ascii="Arial" w:hAnsi="Arial" w:cs="Arial"/>
          <w:i/>
          <w:iCs/>
          <w:color w:val="000000"/>
          <w:highlight w:val="yellow"/>
          <w:lang w:val="pt-BR"/>
        </w:rPr>
        <w:t xml:space="preserve">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14:paraId="5036C9CA" w14:textId="77777777" w:rsidR="00002849" w:rsidRPr="005E112D" w:rsidRDefault="00002849" w:rsidP="00002849">
      <w:pPr>
        <w:pStyle w:val="PargrafodaLista"/>
        <w:shd w:val="clear" w:color="auto" w:fill="FFFFFF" w:themeFill="background1"/>
        <w:ind w:left="1854"/>
        <w:contextualSpacing/>
        <w:outlineLvl w:val="1"/>
        <w:rPr>
          <w:rFonts w:ascii="Arial" w:hAnsi="Arial" w:cs="Arial"/>
          <w:color w:val="000000"/>
          <w:highlight w:val="yellow"/>
          <w:lang w:val="pt-BR"/>
        </w:rPr>
      </w:pPr>
      <w:r w:rsidRPr="005E112D">
        <w:rPr>
          <w:rFonts w:ascii="Arial" w:hAnsi="Arial" w:cs="Arial"/>
          <w:b/>
          <w:bCs/>
          <w:i/>
          <w:iCs/>
          <w:color w:val="000000"/>
          <w:highlight w:val="yellow"/>
          <w:lang w:val="pt-BR"/>
        </w:rPr>
        <w:t xml:space="preserve">Nota Explicativa 2: </w:t>
      </w:r>
      <w:r w:rsidRPr="005E112D">
        <w:rPr>
          <w:rFonts w:ascii="Arial" w:hAnsi="Arial" w:cs="Arial"/>
          <w:i/>
          <w:iCs/>
          <w:color w:val="000000"/>
          <w:highlight w:val="yellow"/>
          <w:lang w:val="pt-BR"/>
        </w:rPr>
        <w:t xml:space="preserve">O art. </w:t>
      </w:r>
      <w:r w:rsidR="00914510" w:rsidRPr="005E112D">
        <w:rPr>
          <w:rFonts w:ascii="Arial" w:hAnsi="Arial" w:cs="Arial"/>
          <w:i/>
          <w:iCs/>
          <w:color w:val="000000"/>
          <w:highlight w:val="yellow"/>
          <w:lang w:val="pt-BR"/>
        </w:rPr>
        <w:t>292</w:t>
      </w:r>
      <w:r w:rsidRPr="005E112D">
        <w:rPr>
          <w:rFonts w:ascii="Arial" w:hAnsi="Arial" w:cs="Arial"/>
          <w:i/>
          <w:iCs/>
          <w:color w:val="000000"/>
          <w:highlight w:val="yellow"/>
          <w:lang w:val="pt-BR"/>
        </w:rPr>
        <w:t xml:space="preserve"> d</w:t>
      </w:r>
      <w:r w:rsidR="00914510" w:rsidRPr="005E112D">
        <w:rPr>
          <w:rFonts w:ascii="Arial" w:hAnsi="Arial" w:cs="Arial"/>
          <w:i/>
          <w:iCs/>
          <w:color w:val="000000"/>
          <w:highlight w:val="yellow"/>
          <w:lang w:val="pt-BR"/>
        </w:rPr>
        <w:t>o Decreto Municipal nº 47/2024</w:t>
      </w:r>
      <w:r w:rsidRPr="005E112D">
        <w:rPr>
          <w:rFonts w:ascii="Arial" w:hAnsi="Arial" w:cs="Arial"/>
          <w:i/>
          <w:iCs/>
          <w:color w:val="000000"/>
          <w:highlight w:val="yellow"/>
          <w:lang w:val="pt-BR"/>
        </w:rPr>
        <w:t xml:space="preserve"> dispõe que o prazo de liquidação é limitado a dez dias úteis, “a contar do recebimento da nota fiscal ou instrumento de cobrança equivalente pela Administração”.</w:t>
      </w:r>
    </w:p>
    <w:p w14:paraId="60E8269E" w14:textId="77777777" w:rsidR="00002849" w:rsidRPr="005E112D" w:rsidRDefault="00002849" w:rsidP="00002849">
      <w:pPr>
        <w:pStyle w:val="PargrafodaLista"/>
        <w:shd w:val="clear" w:color="auto" w:fill="FFFFFF" w:themeFill="background1"/>
        <w:ind w:left="1854"/>
        <w:contextualSpacing/>
        <w:outlineLvl w:val="1"/>
        <w:rPr>
          <w:rFonts w:ascii="Arial" w:hAnsi="Arial" w:cs="Arial"/>
          <w:color w:val="000000"/>
          <w:highlight w:val="yellow"/>
          <w:lang w:val="pt-BR"/>
        </w:rPr>
      </w:pPr>
      <w:r w:rsidRPr="005E112D">
        <w:rPr>
          <w:rFonts w:ascii="Arial" w:hAnsi="Arial" w:cs="Arial"/>
          <w:i/>
          <w:iCs/>
          <w:color w:val="000000"/>
          <w:highlight w:val="yellow"/>
          <w:lang w:val="pt-BR"/>
        </w:rPr>
        <w:t>No caso das aquisições, a Nota Fiscal acompanha o fornecimento do produto, razão pela qual os prazos de recebimento provisório e definitivo devem estar abrangidos no prazo de liquidação.</w:t>
      </w:r>
    </w:p>
    <w:p w14:paraId="451E6C3E" w14:textId="1F9D5952" w:rsidR="00002849" w:rsidRPr="005E112D" w:rsidRDefault="00002849" w:rsidP="00002849">
      <w:pPr>
        <w:pStyle w:val="PargrafodaLista"/>
        <w:shd w:val="clear" w:color="auto" w:fill="FFFFFF" w:themeFill="background1"/>
        <w:ind w:left="1854"/>
        <w:contextualSpacing/>
        <w:outlineLvl w:val="1"/>
        <w:rPr>
          <w:rFonts w:ascii="Arial" w:hAnsi="Arial" w:cs="Arial"/>
          <w:color w:val="000000"/>
          <w:highlight w:val="yellow"/>
          <w:lang w:val="pt-BR"/>
        </w:rPr>
      </w:pPr>
      <w:r w:rsidRPr="005E112D">
        <w:rPr>
          <w:rFonts w:ascii="Arial" w:hAnsi="Arial" w:cs="Arial"/>
          <w:i/>
          <w:iCs/>
          <w:color w:val="000000"/>
          <w:highlight w:val="yellow"/>
          <w:lang w:val="pt-BR"/>
        </w:rPr>
        <w:t>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r w:rsidR="003627CD">
        <w:rPr>
          <w:rFonts w:ascii="Arial" w:hAnsi="Arial" w:cs="Arial"/>
          <w:i/>
          <w:iCs/>
          <w:color w:val="000000"/>
          <w:highlight w:val="yellow"/>
          <w:lang w:val="pt-BR"/>
        </w:rPr>
        <w:t xml:space="preserve"> O mesmo raciocínio para o Decreto 48.</w:t>
      </w:r>
    </w:p>
    <w:p w14:paraId="3B2B4F21" w14:textId="77777777" w:rsidR="00002849" w:rsidRPr="005E112D" w:rsidRDefault="00002849" w:rsidP="00002849">
      <w:pPr>
        <w:pStyle w:val="PargrafodaLista"/>
        <w:shd w:val="clear" w:color="auto" w:fill="FFFFFF" w:themeFill="background1"/>
        <w:ind w:left="1854"/>
        <w:contextualSpacing/>
        <w:outlineLvl w:val="1"/>
        <w:rPr>
          <w:rFonts w:ascii="Arial" w:hAnsi="Arial" w:cs="Arial"/>
          <w:color w:val="000000"/>
          <w:highlight w:val="yellow"/>
          <w:lang w:val="pt-BR"/>
        </w:rPr>
      </w:pPr>
      <w:r w:rsidRPr="005E112D">
        <w:rPr>
          <w:rFonts w:ascii="Arial" w:hAnsi="Arial" w:cs="Arial"/>
          <w:i/>
          <w:iCs/>
          <w:color w:val="000000"/>
          <w:highlight w:val="yellow"/>
          <w:lang w:val="pt-BR"/>
        </w:rPr>
        <w:t>Deste modo, nos serviços o prazo de dez dias para a liquidação é contado após os prazos de recebimento provisório e definitivo, e não juntamente com esses.</w:t>
      </w:r>
    </w:p>
    <w:p w14:paraId="07877F35" w14:textId="77777777" w:rsidR="00002849" w:rsidRPr="005E112D" w:rsidRDefault="00002849" w:rsidP="00002849">
      <w:pPr>
        <w:pStyle w:val="PargrafodaLista"/>
        <w:shd w:val="clear" w:color="auto" w:fill="FFFFFF" w:themeFill="background1"/>
        <w:ind w:left="1854"/>
        <w:contextualSpacing/>
        <w:outlineLvl w:val="1"/>
        <w:rPr>
          <w:rFonts w:ascii="Arial" w:hAnsi="Arial" w:cs="Arial"/>
          <w:color w:val="000000"/>
        </w:rPr>
      </w:pPr>
      <w:r w:rsidRPr="005E112D">
        <w:rPr>
          <w:rFonts w:ascii="Arial" w:hAnsi="Arial" w:cs="Arial"/>
          <w:i/>
          <w:iCs/>
          <w:color w:val="000000"/>
          <w:highlight w:val="yellow"/>
        </w:rPr>
        <w:t xml:space="preserve">Em vista disso, reitera-se a importância de se prever prazos menores para essa etapa, com vistas a manter o negócio atrativo aos potenciais fornecedores. </w:t>
      </w:r>
    </w:p>
    <w:p w14:paraId="7427BC0A" w14:textId="77777777" w:rsidR="00002849" w:rsidRPr="005E112D" w:rsidRDefault="00002849" w:rsidP="00002849">
      <w:pPr>
        <w:pStyle w:val="PargrafodaLista"/>
        <w:shd w:val="clear" w:color="auto" w:fill="A6A6A6" w:themeFill="background1" w:themeFillShade="A6"/>
        <w:ind w:left="1854"/>
        <w:contextualSpacing/>
        <w:outlineLvl w:val="1"/>
        <w:rPr>
          <w:rFonts w:ascii="Arial" w:hAnsi="Arial" w:cs="Arial"/>
          <w:color w:val="000000"/>
        </w:rPr>
      </w:pPr>
    </w:p>
    <w:p w14:paraId="3365B6C8" w14:textId="77777777" w:rsidR="00002849" w:rsidRPr="005E112D" w:rsidRDefault="00002849" w:rsidP="00002849">
      <w:pPr>
        <w:pStyle w:val="PargrafodaLista"/>
        <w:shd w:val="clear" w:color="auto" w:fill="A6A6A6" w:themeFill="background1" w:themeFillShade="A6"/>
        <w:ind w:left="1854"/>
        <w:contextualSpacing/>
        <w:outlineLvl w:val="1"/>
        <w:rPr>
          <w:rFonts w:ascii="Arial" w:hAnsi="Arial" w:cs="Arial"/>
          <w:color w:val="000000"/>
        </w:rPr>
      </w:pPr>
    </w:p>
    <w:p w14:paraId="0FA41A5E" w14:textId="64320320" w:rsidR="00002849" w:rsidRPr="00A266E8" w:rsidRDefault="00002849" w:rsidP="002D4C2E">
      <w:pPr>
        <w:pStyle w:val="PargrafodaLista"/>
        <w:numPr>
          <w:ilvl w:val="2"/>
          <w:numId w:val="19"/>
        </w:numPr>
        <w:shd w:val="clear" w:color="auto" w:fill="A6A6A6" w:themeFill="background1" w:themeFillShade="A6"/>
        <w:contextualSpacing/>
        <w:outlineLvl w:val="1"/>
        <w:rPr>
          <w:rFonts w:ascii="Arial" w:hAnsi="Arial" w:cs="Arial"/>
          <w:color w:val="000000"/>
          <w:lang w:val="pt-BR"/>
        </w:rPr>
      </w:pPr>
      <w:r w:rsidRPr="00A266E8">
        <w:rPr>
          <w:rFonts w:ascii="Arial" w:hAnsi="Arial" w:cs="Arial"/>
          <w:color w:val="000000"/>
          <w:lang w:val="pt-BR"/>
        </w:rPr>
        <w:t xml:space="preserve">O fiscal técnico do contrato realizará o recebimento provisório do objeto do contrato mediante termo detalhado que comprove o cumprimento das exigências de caráter técnico. </w:t>
      </w:r>
    </w:p>
    <w:p w14:paraId="25943196" w14:textId="77777777" w:rsidR="00002849" w:rsidRPr="005E112D" w:rsidRDefault="00002849" w:rsidP="00002849">
      <w:pPr>
        <w:pStyle w:val="PargrafodaLista"/>
        <w:numPr>
          <w:ilvl w:val="2"/>
          <w:numId w:val="19"/>
        </w:numPr>
        <w:shd w:val="clear" w:color="auto" w:fill="A6A6A6" w:themeFill="background1" w:themeFillShade="A6"/>
        <w:contextualSpacing/>
        <w:outlineLvl w:val="1"/>
        <w:rPr>
          <w:rFonts w:ascii="Arial" w:hAnsi="Arial" w:cs="Arial"/>
          <w:color w:val="000000"/>
          <w:lang w:val="pt-BR"/>
        </w:rPr>
      </w:pPr>
      <w:r w:rsidRPr="005E112D">
        <w:rPr>
          <w:rFonts w:ascii="Arial" w:hAnsi="Arial" w:cs="Arial"/>
          <w:color w:val="000000"/>
          <w:lang w:val="pt-BR"/>
        </w:rPr>
        <w:t>O fiscal setorial do contrato, quando houver, realizará o recebimento provisório sob o ponto de vista técnico e administrativo.</w:t>
      </w:r>
    </w:p>
    <w:p w14:paraId="413F0C20" w14:textId="77777777" w:rsidR="00002849" w:rsidRPr="005E112D" w:rsidRDefault="00002849" w:rsidP="00002849">
      <w:pPr>
        <w:pStyle w:val="PargrafodaLista"/>
        <w:numPr>
          <w:ilvl w:val="2"/>
          <w:numId w:val="19"/>
        </w:numPr>
        <w:shd w:val="clear" w:color="auto" w:fill="A6A6A6" w:themeFill="background1" w:themeFillShade="A6"/>
        <w:contextualSpacing/>
        <w:outlineLvl w:val="1"/>
        <w:rPr>
          <w:rFonts w:ascii="Arial" w:hAnsi="Arial" w:cs="Arial"/>
          <w:color w:val="000000"/>
          <w:lang w:val="pt-BR"/>
        </w:rPr>
      </w:pPr>
      <w:r w:rsidRPr="005E112D">
        <w:rPr>
          <w:rFonts w:ascii="Arial" w:hAnsi="Arial" w:cs="Arial"/>
          <w:color w:val="000000"/>
          <w:lang w:val="pt-BR"/>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2AC11027" w14:textId="77777777" w:rsidR="00002849" w:rsidRPr="005E112D" w:rsidRDefault="00002849" w:rsidP="00002849">
      <w:pPr>
        <w:pStyle w:val="PargrafodaLista"/>
        <w:numPr>
          <w:ilvl w:val="2"/>
          <w:numId w:val="19"/>
        </w:numPr>
        <w:shd w:val="clear" w:color="auto" w:fill="A6A6A6" w:themeFill="background1" w:themeFillShade="A6"/>
        <w:contextualSpacing/>
        <w:outlineLvl w:val="1"/>
        <w:rPr>
          <w:rFonts w:ascii="Arial" w:hAnsi="Arial" w:cs="Arial"/>
          <w:color w:val="000000"/>
          <w:lang w:val="pt-BR"/>
        </w:rPr>
      </w:pPr>
      <w:r w:rsidRPr="005E112D">
        <w:rPr>
          <w:rFonts w:ascii="Arial" w:hAnsi="Arial" w:cs="Arial"/>
          <w:color w:val="000000"/>
          <w:lang w:val="pt-BR"/>
        </w:rPr>
        <w:t>Será considerado como ocorrido o recebimento provisório com a entrega do termo detalhado ou, em havendo mais de um a ser feito, com a entrega do último.</w:t>
      </w:r>
    </w:p>
    <w:p w14:paraId="4B956A8E" w14:textId="77777777" w:rsidR="00002849" w:rsidRPr="005E112D" w:rsidRDefault="00002849" w:rsidP="00002849">
      <w:pPr>
        <w:pStyle w:val="PargrafodaLista"/>
        <w:numPr>
          <w:ilvl w:val="2"/>
          <w:numId w:val="19"/>
        </w:numPr>
        <w:shd w:val="clear" w:color="auto" w:fill="A6A6A6" w:themeFill="background1" w:themeFillShade="A6"/>
        <w:contextualSpacing/>
        <w:outlineLvl w:val="1"/>
        <w:rPr>
          <w:rFonts w:ascii="Arial" w:hAnsi="Arial" w:cs="Arial"/>
          <w:color w:val="000000"/>
          <w:lang w:val="pt-BR"/>
        </w:rPr>
      </w:pPr>
      <w:r w:rsidRPr="005E112D">
        <w:rPr>
          <w:rFonts w:ascii="Arial" w:hAnsi="Arial" w:cs="Arial"/>
          <w:color w:val="000000"/>
          <w:lang w:val="pt-BR"/>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3E25A0E1" w14:textId="4DF3C9D2" w:rsidR="00002849" w:rsidRPr="005E112D" w:rsidRDefault="00002849" w:rsidP="00002849">
      <w:pPr>
        <w:pStyle w:val="PargrafodaLista"/>
        <w:numPr>
          <w:ilvl w:val="2"/>
          <w:numId w:val="19"/>
        </w:numPr>
        <w:shd w:val="clear" w:color="auto" w:fill="A6A6A6" w:themeFill="background1" w:themeFillShade="A6"/>
        <w:contextualSpacing/>
        <w:outlineLvl w:val="1"/>
        <w:rPr>
          <w:rFonts w:ascii="Arial" w:hAnsi="Arial" w:cs="Arial"/>
          <w:color w:val="000000"/>
          <w:lang w:val="pt-BR"/>
        </w:rPr>
      </w:pPr>
      <w:r w:rsidRPr="005E112D">
        <w:rPr>
          <w:rFonts w:ascii="Arial" w:hAnsi="Arial" w:cs="Arial"/>
          <w:color w:val="000000"/>
          <w:lang w:val="pt-BR"/>
        </w:rPr>
        <w:t>A fiscalização não efetuará o ateste da última e/ou única medição de serviços até que sejam sanadas todas as eventuais pendências que possam vir a ser apontadas no Recebimento Provisório.</w:t>
      </w:r>
    </w:p>
    <w:p w14:paraId="4499A2AB" w14:textId="77777777" w:rsidR="00002849" w:rsidRPr="005E112D" w:rsidRDefault="00002849" w:rsidP="00002849">
      <w:pPr>
        <w:pStyle w:val="PargrafodaLista"/>
        <w:numPr>
          <w:ilvl w:val="2"/>
          <w:numId w:val="19"/>
        </w:numPr>
        <w:shd w:val="clear" w:color="auto" w:fill="A6A6A6" w:themeFill="background1" w:themeFillShade="A6"/>
        <w:contextualSpacing/>
        <w:outlineLvl w:val="1"/>
        <w:rPr>
          <w:rFonts w:ascii="Arial" w:hAnsi="Arial" w:cs="Arial"/>
          <w:color w:val="000000"/>
          <w:lang w:val="pt-BR"/>
        </w:rPr>
      </w:pPr>
      <w:r w:rsidRPr="005E112D">
        <w:rPr>
          <w:rFonts w:ascii="Arial" w:hAnsi="Arial" w:cs="Arial"/>
          <w:color w:val="000000"/>
          <w:lang w:val="pt-BR"/>
        </w:rPr>
        <w:t>O recebimento provisório também ficará sujeito, quando cabível, à conclusão de todos os testes de campo e à entrega dos Manuais e Instruções exigíveis.</w:t>
      </w:r>
    </w:p>
    <w:p w14:paraId="5502462C" w14:textId="77777777" w:rsidR="00002849" w:rsidRPr="005E112D" w:rsidRDefault="00002849" w:rsidP="00002849">
      <w:pPr>
        <w:pStyle w:val="PargrafodaLista"/>
        <w:numPr>
          <w:ilvl w:val="2"/>
          <w:numId w:val="19"/>
        </w:numPr>
        <w:shd w:val="clear" w:color="auto" w:fill="A6A6A6" w:themeFill="background1" w:themeFillShade="A6"/>
        <w:contextualSpacing/>
        <w:outlineLvl w:val="1"/>
        <w:rPr>
          <w:rFonts w:ascii="Arial" w:hAnsi="Arial" w:cs="Arial"/>
          <w:color w:val="000000"/>
          <w:lang w:val="pt-BR"/>
        </w:rPr>
      </w:pPr>
      <w:r w:rsidRPr="005E112D">
        <w:rPr>
          <w:rFonts w:ascii="Arial" w:hAnsi="Arial" w:cs="Arial"/>
          <w:color w:val="000000"/>
          <w:lang w:val="pt-BR"/>
        </w:rPr>
        <w:t>Os serviços poderão ser rejeitados, no todo ou em parte, quando em desacordo com as especificações constantes neste Termo de Referência e na proposta, sem prejuízo da aplicação das penalidades.</w:t>
      </w:r>
    </w:p>
    <w:p w14:paraId="534AEDD6" w14:textId="77777777" w:rsidR="00002849" w:rsidRPr="005E112D" w:rsidRDefault="00002849" w:rsidP="00914510">
      <w:pPr>
        <w:pStyle w:val="PargrafodaLista"/>
        <w:numPr>
          <w:ilvl w:val="1"/>
          <w:numId w:val="19"/>
        </w:numPr>
        <w:shd w:val="clear" w:color="auto" w:fill="A6A6A6" w:themeFill="background1" w:themeFillShade="A6"/>
        <w:contextualSpacing/>
        <w:outlineLvl w:val="1"/>
        <w:rPr>
          <w:rFonts w:ascii="Arial" w:hAnsi="Arial" w:cs="Arial"/>
          <w:color w:val="000000"/>
          <w:lang w:val="pt-BR"/>
        </w:rPr>
      </w:pPr>
      <w:r w:rsidRPr="005E112D">
        <w:rPr>
          <w:rFonts w:ascii="Arial" w:hAnsi="Arial" w:cs="Arial"/>
          <w:color w:val="000000"/>
          <w:lang w:val="pt-BR"/>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7C92FB23" w14:textId="26767E13" w:rsidR="00914510" w:rsidRPr="005E112D" w:rsidRDefault="00002849" w:rsidP="00914510">
      <w:pPr>
        <w:pStyle w:val="PargrafodaLista"/>
        <w:widowControl/>
        <w:numPr>
          <w:ilvl w:val="1"/>
          <w:numId w:val="19"/>
        </w:numPr>
        <w:shd w:val="clear" w:color="auto" w:fill="A6A6A6" w:themeFill="background1" w:themeFillShade="A6"/>
        <w:suppressAutoHyphens w:val="0"/>
        <w:spacing w:after="120" w:line="276" w:lineRule="auto"/>
        <w:contextualSpacing/>
        <w:outlineLvl w:val="1"/>
        <w:rPr>
          <w:rFonts w:ascii="Arial" w:hAnsi="Arial" w:cs="Arial"/>
          <w:color w:val="000000"/>
        </w:rPr>
      </w:pPr>
      <w:r w:rsidRPr="005E112D">
        <w:rPr>
          <w:rFonts w:ascii="Arial" w:hAnsi="Arial" w:cs="Arial"/>
          <w:color w:val="000000"/>
          <w:lang w:val="pt-BR"/>
        </w:rPr>
        <w:t xml:space="preserve">Os serviços serão recebidos definitivamente no prazo de ......(.....) dias, contados do recebimento provisório, </w:t>
      </w:r>
      <w:r w:rsidR="00201CCD" w:rsidRPr="00201CCD">
        <w:rPr>
          <w:rFonts w:ascii="Arial" w:hAnsi="Arial" w:cs="Arial"/>
          <w:color w:val="000000"/>
          <w:lang w:val="pt-BR"/>
        </w:rPr>
        <w:t>por comissão designada pela autoridade máxima integrada também pelo gestor do contrato, mediante termo detalhado que comprove o atendimento das exigências contratuais</w:t>
      </w:r>
      <w:r w:rsidR="00914510" w:rsidRPr="005E112D">
        <w:rPr>
          <w:rFonts w:ascii="Arial" w:hAnsi="Arial" w:cs="Arial"/>
          <w:color w:val="000000"/>
          <w:lang w:val="pt-BR"/>
        </w:rPr>
        <w:t>:</w:t>
      </w:r>
    </w:p>
    <w:p w14:paraId="2DB96A19" w14:textId="77777777" w:rsidR="00CF7F55" w:rsidRPr="005E112D" w:rsidRDefault="00CF7F55" w:rsidP="00CF7F55">
      <w:pPr>
        <w:pStyle w:val="PargrafodaLista"/>
        <w:widowControl/>
        <w:shd w:val="clear" w:color="auto" w:fill="A6A6A6" w:themeFill="background1" w:themeFillShade="A6"/>
        <w:suppressAutoHyphens w:val="0"/>
        <w:spacing w:after="120" w:line="276" w:lineRule="auto"/>
        <w:ind w:left="927"/>
        <w:contextualSpacing/>
        <w:outlineLvl w:val="1"/>
        <w:rPr>
          <w:rFonts w:ascii="Arial" w:hAnsi="Arial" w:cs="Arial"/>
          <w:color w:val="000000"/>
        </w:rPr>
      </w:pPr>
    </w:p>
    <w:p w14:paraId="3D2808A4" w14:textId="02055C58" w:rsidR="00914510" w:rsidRPr="005E112D" w:rsidRDefault="00914510" w:rsidP="00914510">
      <w:pPr>
        <w:pStyle w:val="PargrafodaLista"/>
        <w:widowControl/>
        <w:numPr>
          <w:ilvl w:val="2"/>
          <w:numId w:val="19"/>
        </w:numPr>
        <w:shd w:val="clear" w:color="auto" w:fill="A6A6A6" w:themeFill="background1" w:themeFillShade="A6"/>
        <w:suppressAutoHyphens w:val="0"/>
        <w:spacing w:after="120" w:line="276" w:lineRule="auto"/>
        <w:contextualSpacing/>
        <w:outlineLvl w:val="1"/>
        <w:rPr>
          <w:rFonts w:ascii="Arial" w:hAnsi="Arial" w:cs="Arial"/>
          <w:color w:val="000000"/>
        </w:rPr>
      </w:pPr>
      <w:r w:rsidRPr="005E112D">
        <w:rPr>
          <w:rFonts w:ascii="Arial" w:hAnsi="Arial" w:cs="Arial"/>
          <w:color w:val="000000"/>
          <w:lang w:val="pt-BR"/>
        </w:rPr>
        <w:t>E</w:t>
      </w:r>
      <w:r w:rsidRPr="005E112D">
        <w:rPr>
          <w:rFonts w:ascii="Arial" w:hAnsi="Arial" w:cs="Arial"/>
          <w:color w:val="000000"/>
        </w:rPr>
        <w:t xml:space="preserv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w:t>
      </w:r>
      <w:r w:rsidR="00CF7F55" w:rsidRPr="005E112D">
        <w:rPr>
          <w:rFonts w:ascii="Arial" w:hAnsi="Arial" w:cs="Arial"/>
          <w:color w:val="000000"/>
        </w:rPr>
        <w:t>previsto no</w:t>
      </w:r>
      <w:r w:rsidR="00201CCD">
        <w:rPr>
          <w:rFonts w:ascii="Arial" w:hAnsi="Arial" w:cs="Arial"/>
          <w:color w:val="000000"/>
        </w:rPr>
        <w:t>s</w:t>
      </w:r>
      <w:r w:rsidR="00CF7F55" w:rsidRPr="005E112D">
        <w:rPr>
          <w:rFonts w:ascii="Arial" w:hAnsi="Arial" w:cs="Arial"/>
          <w:color w:val="000000"/>
        </w:rPr>
        <w:t xml:space="preserve"> Decreto</w:t>
      </w:r>
      <w:r w:rsidR="00201CCD">
        <w:rPr>
          <w:rFonts w:ascii="Arial" w:hAnsi="Arial" w:cs="Arial"/>
          <w:color w:val="000000"/>
        </w:rPr>
        <w:t>s</w:t>
      </w:r>
      <w:r w:rsidR="00CF7F55" w:rsidRPr="005E112D">
        <w:rPr>
          <w:rFonts w:ascii="Arial" w:hAnsi="Arial" w:cs="Arial"/>
          <w:color w:val="000000"/>
        </w:rPr>
        <w:t xml:space="preserve"> Municipa</w:t>
      </w:r>
      <w:r w:rsidR="00201CCD">
        <w:rPr>
          <w:rFonts w:ascii="Arial" w:hAnsi="Arial" w:cs="Arial"/>
          <w:color w:val="000000"/>
        </w:rPr>
        <w:t>is</w:t>
      </w:r>
      <w:r w:rsidR="00CF7F55" w:rsidRPr="005E112D">
        <w:rPr>
          <w:rFonts w:ascii="Arial" w:hAnsi="Arial" w:cs="Arial"/>
          <w:color w:val="000000"/>
        </w:rPr>
        <w:t xml:space="preserve"> nº 47/2024</w:t>
      </w:r>
      <w:r w:rsidR="00201CCD">
        <w:rPr>
          <w:rFonts w:ascii="Arial" w:hAnsi="Arial" w:cs="Arial"/>
          <w:color w:val="000000"/>
        </w:rPr>
        <w:t xml:space="preserve"> e </w:t>
      </w:r>
      <w:r w:rsidR="00201CCD" w:rsidRPr="005E112D">
        <w:rPr>
          <w:rFonts w:ascii="Arial" w:hAnsi="Arial" w:cs="Arial"/>
          <w:color w:val="000000"/>
        </w:rPr>
        <w:t>4</w:t>
      </w:r>
      <w:r w:rsidR="00201CCD">
        <w:rPr>
          <w:rFonts w:ascii="Arial" w:hAnsi="Arial" w:cs="Arial"/>
          <w:color w:val="000000"/>
        </w:rPr>
        <w:t>8</w:t>
      </w:r>
      <w:r w:rsidR="00201CCD" w:rsidRPr="005E112D">
        <w:rPr>
          <w:rFonts w:ascii="Arial" w:hAnsi="Arial" w:cs="Arial"/>
          <w:color w:val="000000"/>
        </w:rPr>
        <w:t>/2024</w:t>
      </w:r>
      <w:r w:rsidRPr="005E112D">
        <w:rPr>
          <w:rFonts w:ascii="Arial" w:hAnsi="Arial" w:cs="Arial"/>
          <w:color w:val="000000"/>
        </w:rPr>
        <w:t>.</w:t>
      </w:r>
    </w:p>
    <w:p w14:paraId="43E040F6" w14:textId="77777777" w:rsidR="00914510" w:rsidRPr="005E112D" w:rsidRDefault="00914510" w:rsidP="00914510">
      <w:pPr>
        <w:pStyle w:val="PargrafodaLista"/>
        <w:numPr>
          <w:ilvl w:val="2"/>
          <w:numId w:val="19"/>
        </w:numPr>
        <w:shd w:val="clear" w:color="auto" w:fill="A6A6A6" w:themeFill="background1" w:themeFillShade="A6"/>
        <w:contextualSpacing/>
        <w:outlineLvl w:val="1"/>
        <w:rPr>
          <w:rFonts w:ascii="Arial" w:hAnsi="Arial" w:cs="Arial"/>
          <w:color w:val="000000"/>
          <w:lang w:val="pt-BR"/>
        </w:rPr>
      </w:pPr>
      <w:r w:rsidRPr="005E112D">
        <w:rPr>
          <w:rFonts w:ascii="Arial" w:hAnsi="Arial" w:cs="Arial"/>
          <w:color w:val="000000"/>
          <w:lang w:val="pt-BR"/>
        </w:rPr>
        <w:t xml:space="preserve">Realizar a análise dos relatórios e de toda a documentação apresentada pela </w:t>
      </w:r>
      <w:r w:rsidRPr="005E112D">
        <w:rPr>
          <w:rFonts w:ascii="Arial" w:hAnsi="Arial" w:cs="Arial"/>
          <w:color w:val="000000"/>
          <w:lang w:val="pt-BR"/>
        </w:rPr>
        <w:lastRenderedPageBreak/>
        <w:t>fiscalização e, caso haja irregularidades que impeçam a liquidação e o pagamento da despesa, indicar as cláusulas contratuais pertinentes, solicitando à CONTRATADA, por escrito, as respectivas correções;</w:t>
      </w:r>
    </w:p>
    <w:p w14:paraId="0D28FEDA" w14:textId="77777777" w:rsidR="00914510" w:rsidRPr="005E112D" w:rsidRDefault="00914510" w:rsidP="00914510">
      <w:pPr>
        <w:pStyle w:val="PargrafodaLista"/>
        <w:numPr>
          <w:ilvl w:val="2"/>
          <w:numId w:val="19"/>
        </w:numPr>
        <w:shd w:val="clear" w:color="auto" w:fill="A6A6A6" w:themeFill="background1" w:themeFillShade="A6"/>
        <w:contextualSpacing/>
        <w:outlineLvl w:val="1"/>
        <w:rPr>
          <w:rFonts w:ascii="Arial" w:hAnsi="Arial" w:cs="Arial"/>
          <w:color w:val="000000"/>
          <w:lang w:val="pt-BR"/>
        </w:rPr>
      </w:pPr>
      <w:r w:rsidRPr="005E112D">
        <w:rPr>
          <w:rFonts w:ascii="Arial" w:hAnsi="Arial" w:cs="Arial"/>
          <w:color w:val="000000"/>
          <w:lang w:val="pt-BR"/>
        </w:rPr>
        <w:t>Emitir Termo Detalhado para efeito de recebimento definitivo dos serviços prestados, com base nos relatórios e documentações apresentadas; e</w:t>
      </w:r>
    </w:p>
    <w:p w14:paraId="78C5B0BB" w14:textId="77777777" w:rsidR="00914510" w:rsidRPr="005E112D" w:rsidRDefault="00914510" w:rsidP="00914510">
      <w:pPr>
        <w:pStyle w:val="PargrafodaLista"/>
        <w:numPr>
          <w:ilvl w:val="2"/>
          <w:numId w:val="19"/>
        </w:numPr>
        <w:shd w:val="clear" w:color="auto" w:fill="A6A6A6" w:themeFill="background1" w:themeFillShade="A6"/>
        <w:contextualSpacing/>
        <w:outlineLvl w:val="1"/>
        <w:rPr>
          <w:rFonts w:ascii="Arial" w:hAnsi="Arial" w:cs="Arial"/>
          <w:color w:val="000000"/>
          <w:lang w:val="pt-BR"/>
        </w:rPr>
      </w:pPr>
      <w:r w:rsidRPr="005E112D">
        <w:rPr>
          <w:rFonts w:ascii="Arial" w:hAnsi="Arial" w:cs="Arial"/>
          <w:color w:val="000000"/>
          <w:lang w:val="pt-BR"/>
        </w:rPr>
        <w:t>Comunicar a empresa para que emita a Nota Fiscal ou Fatura, com o valor exato dimensionado pela fiscalização.</w:t>
      </w:r>
    </w:p>
    <w:p w14:paraId="5319F755" w14:textId="77777777" w:rsidR="00914510" w:rsidRPr="005E112D" w:rsidRDefault="00914510" w:rsidP="00914510">
      <w:pPr>
        <w:pStyle w:val="PargrafodaLista"/>
        <w:numPr>
          <w:ilvl w:val="2"/>
          <w:numId w:val="19"/>
        </w:numPr>
        <w:shd w:val="clear" w:color="auto" w:fill="A6A6A6" w:themeFill="background1" w:themeFillShade="A6"/>
        <w:contextualSpacing/>
        <w:outlineLvl w:val="1"/>
        <w:rPr>
          <w:rFonts w:ascii="Arial" w:hAnsi="Arial" w:cs="Arial"/>
          <w:color w:val="000000"/>
          <w:lang w:val="pt-BR"/>
        </w:rPr>
      </w:pPr>
      <w:r w:rsidRPr="005E112D">
        <w:rPr>
          <w:rFonts w:ascii="Arial" w:hAnsi="Arial" w:cs="Arial"/>
          <w:color w:val="000000"/>
          <w:lang w:val="pt-BR"/>
        </w:rPr>
        <w:t>Enviar a documentação pertinente ao setor de contratos para a formalização dos procedimentos de liquidação e pagamento, no valor dimensionado pela fiscalização e gestão.</w:t>
      </w:r>
    </w:p>
    <w:p w14:paraId="26326C65" w14:textId="77777777" w:rsidR="00D1063F" w:rsidRPr="005E112D" w:rsidRDefault="00D1063F" w:rsidP="00D1063F">
      <w:pPr>
        <w:pStyle w:val="PargrafodaLista"/>
        <w:shd w:val="clear" w:color="auto" w:fill="A6A6A6" w:themeFill="background1" w:themeFillShade="A6"/>
        <w:ind w:left="1854"/>
        <w:contextualSpacing/>
        <w:outlineLvl w:val="1"/>
        <w:rPr>
          <w:rFonts w:ascii="Arial" w:hAnsi="Arial" w:cs="Arial"/>
          <w:color w:val="000000"/>
          <w:lang w:val="pt-BR"/>
        </w:rPr>
      </w:pPr>
    </w:p>
    <w:p w14:paraId="77752379" w14:textId="77777777" w:rsidR="00D1063F" w:rsidRPr="005E112D" w:rsidRDefault="00D1063F" w:rsidP="00D1063F">
      <w:pPr>
        <w:pStyle w:val="PargrafodaLista"/>
        <w:widowControl/>
        <w:numPr>
          <w:ilvl w:val="1"/>
          <w:numId w:val="19"/>
        </w:numPr>
        <w:shd w:val="clear" w:color="auto" w:fill="A6A6A6" w:themeFill="background1" w:themeFillShade="A6"/>
        <w:suppressAutoHyphens w:val="0"/>
        <w:spacing w:after="120" w:line="276" w:lineRule="auto"/>
        <w:contextualSpacing/>
        <w:outlineLvl w:val="1"/>
        <w:rPr>
          <w:rFonts w:ascii="Arial" w:hAnsi="Arial" w:cs="Arial"/>
          <w:color w:val="000000"/>
        </w:rPr>
      </w:pPr>
      <w:r w:rsidRPr="005E112D">
        <w:rPr>
          <w:rFonts w:ascii="Arial" w:hAnsi="Arial" w:cs="Arial"/>
          <w:color w:val="000000"/>
        </w:rPr>
        <w:t xml:space="preserve">No caso de controvérsia sobre a execução do objeto, quanto à dimensão, qualidade e quantidade, deverá ser observado o teor do </w:t>
      </w:r>
      <w:hyperlink r:id="rId45" w:anchor="art143">
        <w:r w:rsidRPr="005E112D">
          <w:rPr>
            <w:rStyle w:val="Hyperlink"/>
            <w:rFonts w:ascii="Arial" w:hAnsi="Arial" w:cs="Arial"/>
          </w:rPr>
          <w:t>art. 143 da Lei nº 14.133, de 2021</w:t>
        </w:r>
      </w:hyperlink>
      <w:r w:rsidRPr="005E112D">
        <w:rPr>
          <w:rFonts w:ascii="Arial" w:hAnsi="Arial" w:cs="Arial"/>
          <w:color w:val="000000"/>
        </w:rPr>
        <w:t>, comunicando-se à empresa para emissão de Nota Fiscal no que pertine à parcela incontroversa da execução do objeto, para efeito de liquidação e pagamento.</w:t>
      </w:r>
    </w:p>
    <w:p w14:paraId="63DECF6B" w14:textId="77777777" w:rsidR="00D1063F" w:rsidRPr="005E112D" w:rsidRDefault="00D1063F" w:rsidP="00D1063F">
      <w:pPr>
        <w:pStyle w:val="PargrafodaLista"/>
        <w:numPr>
          <w:ilvl w:val="1"/>
          <w:numId w:val="19"/>
        </w:numPr>
        <w:shd w:val="clear" w:color="auto" w:fill="A6A6A6" w:themeFill="background1" w:themeFillShade="A6"/>
        <w:contextualSpacing/>
        <w:outlineLvl w:val="1"/>
        <w:rPr>
          <w:rFonts w:ascii="Arial" w:hAnsi="Arial" w:cs="Arial"/>
          <w:color w:val="000000"/>
          <w:lang w:val="pt-BR"/>
        </w:rPr>
      </w:pPr>
      <w:r w:rsidRPr="005E112D">
        <w:rPr>
          <w:rFonts w:ascii="Arial" w:hAnsi="Arial" w:cs="Arial"/>
          <w:color w:val="000000"/>
          <w:lang w:val="pt-BR"/>
        </w:rPr>
        <w:t>Nenhum prazo de recebimento ocorrerá enquanto pendente a solução, pelo contratado, de inconsistências verificadas na execução do objeto ou no instrumento de cobrança.</w:t>
      </w:r>
    </w:p>
    <w:p w14:paraId="75C81C73" w14:textId="77777777" w:rsidR="00D1063F" w:rsidRPr="005E112D" w:rsidRDefault="00D1063F" w:rsidP="00D1063F">
      <w:pPr>
        <w:pStyle w:val="PargrafodaLista"/>
        <w:numPr>
          <w:ilvl w:val="1"/>
          <w:numId w:val="19"/>
        </w:numPr>
        <w:shd w:val="clear" w:color="auto" w:fill="A6A6A6" w:themeFill="background1" w:themeFillShade="A6"/>
        <w:contextualSpacing/>
        <w:outlineLvl w:val="1"/>
        <w:rPr>
          <w:rFonts w:ascii="Arial" w:hAnsi="Arial" w:cs="Arial"/>
          <w:color w:val="000000"/>
          <w:lang w:val="pt-BR"/>
        </w:rPr>
      </w:pPr>
      <w:r w:rsidRPr="005E112D">
        <w:rPr>
          <w:rFonts w:ascii="Arial" w:hAnsi="Arial" w:cs="Arial"/>
          <w:color w:val="000000"/>
          <w:lang w:val="pt-BR"/>
        </w:rPr>
        <w:t>O recebimento provisório ou definitivo não excluirá a responsabilidade civil pela solidez e pela segurança do serviço nem a responsabilidade ético-profissional pela perfeita execução do contrato, nos termos do artigo 285, § 9º do Decreto Municipal nº 47/2024.</w:t>
      </w:r>
    </w:p>
    <w:p w14:paraId="18F86D27" w14:textId="77777777" w:rsidR="00002849" w:rsidRPr="005E112D" w:rsidRDefault="00002849" w:rsidP="0026378B">
      <w:pPr>
        <w:pStyle w:val="PargrafodaLista"/>
        <w:widowControl/>
        <w:shd w:val="clear" w:color="auto" w:fill="A6A6A6" w:themeFill="background1" w:themeFillShade="A6"/>
        <w:suppressAutoHyphens w:val="0"/>
        <w:spacing w:after="120" w:line="276" w:lineRule="auto"/>
        <w:ind w:left="927"/>
        <w:contextualSpacing/>
        <w:outlineLvl w:val="1"/>
        <w:rPr>
          <w:rFonts w:ascii="Arial" w:hAnsi="Arial" w:cs="Arial"/>
          <w:color w:val="000000"/>
        </w:rPr>
      </w:pPr>
    </w:p>
    <w:p w14:paraId="0D8030EF" w14:textId="77777777" w:rsidR="00002849" w:rsidRPr="005E112D" w:rsidRDefault="00002849" w:rsidP="00002849">
      <w:pPr>
        <w:widowControl/>
        <w:shd w:val="clear" w:color="auto" w:fill="A6A6A6" w:themeFill="background1" w:themeFillShade="A6"/>
        <w:suppressAutoHyphens w:val="0"/>
        <w:spacing w:after="120" w:line="276" w:lineRule="auto"/>
        <w:contextualSpacing/>
        <w:outlineLvl w:val="1"/>
        <w:rPr>
          <w:rFonts w:ascii="Arial" w:hAnsi="Arial" w:cs="Arial"/>
          <w:color w:val="000000"/>
        </w:rPr>
      </w:pPr>
    </w:p>
    <w:p w14:paraId="09E20A68" w14:textId="77777777" w:rsidR="00C822F8" w:rsidRPr="005E112D" w:rsidRDefault="00C822F8" w:rsidP="00BD34D1">
      <w:pPr>
        <w:keepNext/>
        <w:keepLines/>
        <w:widowControl/>
        <w:numPr>
          <w:ilvl w:val="0"/>
          <w:numId w:val="6"/>
        </w:numPr>
        <w:shd w:val="clear" w:color="auto" w:fill="A6A6A6" w:themeFill="background1" w:themeFillShade="A6"/>
        <w:tabs>
          <w:tab w:val="left" w:pos="0"/>
        </w:tabs>
        <w:suppressAutoHyphens w:val="0"/>
        <w:spacing w:before="120" w:after="120" w:line="312" w:lineRule="auto"/>
        <w:jc w:val="both"/>
        <w:outlineLvl w:val="1"/>
        <w:rPr>
          <w:rFonts w:ascii="Arial" w:eastAsiaTheme="majorEastAsia" w:hAnsi="Arial" w:cs="Arial"/>
          <w:b/>
          <w:bCs/>
          <w:color w:val="FF0000"/>
          <w:spacing w:val="5"/>
          <w:kern w:val="28"/>
        </w:rPr>
      </w:pPr>
      <w:r w:rsidRPr="005E112D">
        <w:rPr>
          <w:rFonts w:ascii="Arial" w:eastAsiaTheme="majorEastAsia" w:hAnsi="Arial" w:cs="Arial"/>
          <w:b/>
          <w:bCs/>
          <w:color w:val="FF0000"/>
          <w:spacing w:val="5"/>
          <w:kern w:val="28"/>
        </w:rPr>
        <w:t>Liquidação</w:t>
      </w:r>
    </w:p>
    <w:p w14:paraId="3FB5F97E" w14:textId="77777777" w:rsidR="00C822F8" w:rsidRPr="005E112D" w:rsidRDefault="00C822F8" w:rsidP="00BD34D1">
      <w:pPr>
        <w:widowControl/>
        <w:numPr>
          <w:ilvl w:val="1"/>
          <w:numId w:val="19"/>
        </w:numPr>
        <w:shd w:val="clear" w:color="auto" w:fill="A6A6A6" w:themeFill="background1" w:themeFillShade="A6"/>
        <w:suppressAutoHyphens w:val="0"/>
        <w:spacing w:before="120" w:after="120" w:line="276" w:lineRule="auto"/>
        <w:ind w:left="0" w:firstLine="0"/>
        <w:jc w:val="both"/>
        <w:outlineLvl w:val="1"/>
        <w:rPr>
          <w:rFonts w:ascii="Arial" w:hAnsi="Arial" w:cs="Arial"/>
          <w:color w:val="000000"/>
        </w:rPr>
      </w:pPr>
      <w:r w:rsidRPr="005E112D">
        <w:rPr>
          <w:rFonts w:ascii="Arial" w:hAnsi="Arial" w:cs="Arial"/>
          <w:color w:val="000000"/>
        </w:rPr>
        <w:t>Recebida a Nota Fiscal ou documento de cobrança equivalente, correrá o prazo de 1</w:t>
      </w:r>
      <w:r w:rsidR="00065763" w:rsidRPr="005E112D">
        <w:rPr>
          <w:rFonts w:ascii="Arial" w:hAnsi="Arial" w:cs="Arial"/>
          <w:color w:val="000000"/>
        </w:rPr>
        <w:t>0</w:t>
      </w:r>
      <w:r w:rsidRPr="005E112D">
        <w:rPr>
          <w:rFonts w:ascii="Arial" w:hAnsi="Arial" w:cs="Arial"/>
          <w:color w:val="000000"/>
        </w:rPr>
        <w:t xml:space="preserve"> (</w:t>
      </w:r>
      <w:r w:rsidR="00065763" w:rsidRPr="005E112D">
        <w:rPr>
          <w:rFonts w:ascii="Arial" w:hAnsi="Arial" w:cs="Arial"/>
          <w:color w:val="000000"/>
        </w:rPr>
        <w:t>dez</w:t>
      </w:r>
      <w:r w:rsidRPr="005E112D">
        <w:rPr>
          <w:rFonts w:ascii="Arial" w:hAnsi="Arial" w:cs="Arial"/>
          <w:color w:val="000000"/>
        </w:rPr>
        <w:t>) dias úteis para fins de liquidação, na forma desta seção, prorrogáveis por igual período, nos termos do</w:t>
      </w:r>
      <w:r w:rsidR="00CD3823" w:rsidRPr="005E112D">
        <w:rPr>
          <w:rFonts w:ascii="Arial" w:hAnsi="Arial" w:cs="Arial"/>
          <w:color w:val="000000"/>
        </w:rPr>
        <w:t xml:space="preserve"> </w:t>
      </w:r>
      <w:r w:rsidR="00065763" w:rsidRPr="005E112D">
        <w:rPr>
          <w:rFonts w:ascii="Arial" w:hAnsi="Arial" w:cs="Arial"/>
          <w:color w:val="000000"/>
        </w:rPr>
        <w:t xml:space="preserve">artigo 292 do </w:t>
      </w:r>
      <w:r w:rsidR="00861EA4" w:rsidRPr="005E112D">
        <w:rPr>
          <w:rFonts w:ascii="Arial" w:hAnsi="Arial" w:cs="Arial"/>
          <w:color w:val="000000"/>
          <w:lang w:val="pt-BR"/>
        </w:rPr>
        <w:t>Decreto Municipal nº 47/2024</w:t>
      </w:r>
      <w:r w:rsidRPr="005E112D">
        <w:rPr>
          <w:rFonts w:ascii="Arial" w:hAnsi="Arial" w:cs="Arial"/>
          <w:color w:val="000000"/>
        </w:rPr>
        <w:t>.</w:t>
      </w:r>
    </w:p>
    <w:p w14:paraId="43313C14" w14:textId="77777777" w:rsidR="00C822F8" w:rsidRPr="005E112D" w:rsidRDefault="00C822F8" w:rsidP="00BD34D1">
      <w:pPr>
        <w:widowControl/>
        <w:numPr>
          <w:ilvl w:val="1"/>
          <w:numId w:val="19"/>
        </w:numPr>
        <w:shd w:val="clear" w:color="auto" w:fill="A6A6A6" w:themeFill="background1" w:themeFillShade="A6"/>
        <w:suppressAutoHyphens w:val="0"/>
        <w:spacing w:before="120" w:after="120" w:line="276" w:lineRule="auto"/>
        <w:ind w:left="0" w:firstLine="0"/>
        <w:jc w:val="both"/>
        <w:outlineLvl w:val="1"/>
        <w:rPr>
          <w:rFonts w:ascii="Arial" w:hAnsi="Arial" w:cs="Arial"/>
          <w:color w:val="000000"/>
        </w:rPr>
      </w:pPr>
      <w:r w:rsidRPr="005E112D">
        <w:rPr>
          <w:rFonts w:ascii="Arial" w:hAnsi="Arial" w:cs="Arial"/>
          <w:color w:val="000000"/>
        </w:rPr>
        <w:t>Para as contratações decorrentes de despesas cujos valores não ultrapassem o limite de que trata o inciso II do art. 75 da Lei nº 14.133, de 2021 e quando os credores sejam microempresa, empresa de pequeno porte, agricultor familiar, produtor rural pessoa física, microempreendedor individual e sociedade cooperativa dentro dos limites do art. 3º, inciso II, da Lei Complementar nº 123/2006, o prazo será reduzido pela metade.</w:t>
      </w:r>
    </w:p>
    <w:p w14:paraId="52DA94EB" w14:textId="77777777" w:rsidR="00C822F8" w:rsidRPr="005E112D" w:rsidRDefault="00C822F8" w:rsidP="00BD34D1">
      <w:pPr>
        <w:widowControl/>
        <w:numPr>
          <w:ilvl w:val="1"/>
          <w:numId w:val="19"/>
        </w:numPr>
        <w:shd w:val="clear" w:color="auto" w:fill="A6A6A6" w:themeFill="background1" w:themeFillShade="A6"/>
        <w:suppressAutoHyphens w:val="0"/>
        <w:spacing w:before="120" w:after="120" w:line="276" w:lineRule="auto"/>
        <w:ind w:left="0" w:firstLine="0"/>
        <w:jc w:val="both"/>
        <w:outlineLvl w:val="1"/>
        <w:rPr>
          <w:rFonts w:ascii="Arial" w:hAnsi="Arial" w:cs="Arial"/>
          <w:color w:val="000000"/>
        </w:rPr>
      </w:pPr>
      <w:r w:rsidRPr="005E112D">
        <w:rPr>
          <w:rFonts w:ascii="Arial" w:hAnsi="Arial" w:cs="Arial"/>
          <w:color w:val="000000"/>
        </w:rPr>
        <w:t>Para fins de liquidação, o setor competente deve verificar se a Nota Fiscal ou Fatura apresentada expressa os elementos necessários e essenciais do documento, tais como:</w:t>
      </w:r>
    </w:p>
    <w:p w14:paraId="268FEA6B" w14:textId="77777777" w:rsidR="00C822F8" w:rsidRPr="005E112D" w:rsidRDefault="00C822F8" w:rsidP="00BD34D1">
      <w:pPr>
        <w:widowControl/>
        <w:numPr>
          <w:ilvl w:val="2"/>
          <w:numId w:val="19"/>
        </w:numPr>
        <w:shd w:val="clear" w:color="auto" w:fill="A6A6A6" w:themeFill="background1" w:themeFillShade="A6"/>
        <w:suppressAutoHyphens w:val="0"/>
        <w:spacing w:before="120" w:after="120"/>
        <w:ind w:left="425" w:firstLine="0"/>
        <w:jc w:val="both"/>
        <w:rPr>
          <w:rFonts w:ascii="Arial" w:hAnsi="Arial" w:cs="Arial"/>
        </w:rPr>
      </w:pPr>
      <w:r w:rsidRPr="005E112D">
        <w:rPr>
          <w:rFonts w:ascii="Arial" w:hAnsi="Arial" w:cs="Arial"/>
        </w:rPr>
        <w:t xml:space="preserve"> o prazo de validade;</w:t>
      </w:r>
    </w:p>
    <w:p w14:paraId="7A20C5B0" w14:textId="77777777" w:rsidR="00C822F8" w:rsidRPr="005E112D" w:rsidRDefault="00C822F8" w:rsidP="00BD34D1">
      <w:pPr>
        <w:widowControl/>
        <w:numPr>
          <w:ilvl w:val="2"/>
          <w:numId w:val="19"/>
        </w:numPr>
        <w:shd w:val="clear" w:color="auto" w:fill="A6A6A6" w:themeFill="background1" w:themeFillShade="A6"/>
        <w:suppressAutoHyphens w:val="0"/>
        <w:spacing w:before="120" w:after="120"/>
        <w:ind w:left="425" w:firstLine="0"/>
        <w:jc w:val="both"/>
        <w:rPr>
          <w:rFonts w:ascii="Arial" w:hAnsi="Arial" w:cs="Arial"/>
        </w:rPr>
      </w:pPr>
      <w:r w:rsidRPr="005E112D">
        <w:rPr>
          <w:rFonts w:ascii="Arial" w:hAnsi="Arial" w:cs="Arial"/>
        </w:rPr>
        <w:t xml:space="preserve"> a data da emissão;</w:t>
      </w:r>
    </w:p>
    <w:p w14:paraId="564CE154" w14:textId="77777777" w:rsidR="00C822F8" w:rsidRPr="005E112D" w:rsidRDefault="00C822F8" w:rsidP="00BD34D1">
      <w:pPr>
        <w:widowControl/>
        <w:numPr>
          <w:ilvl w:val="2"/>
          <w:numId w:val="19"/>
        </w:numPr>
        <w:shd w:val="clear" w:color="auto" w:fill="A6A6A6" w:themeFill="background1" w:themeFillShade="A6"/>
        <w:suppressAutoHyphens w:val="0"/>
        <w:spacing w:before="120" w:after="120"/>
        <w:ind w:left="425" w:firstLine="0"/>
        <w:jc w:val="both"/>
        <w:rPr>
          <w:rFonts w:ascii="Arial" w:hAnsi="Arial" w:cs="Arial"/>
        </w:rPr>
      </w:pPr>
      <w:r w:rsidRPr="005E112D">
        <w:rPr>
          <w:rFonts w:ascii="Arial" w:hAnsi="Arial" w:cs="Arial"/>
        </w:rPr>
        <w:t xml:space="preserve"> os dados do contrato e do órgão contratante;</w:t>
      </w:r>
    </w:p>
    <w:p w14:paraId="5E6D3F09" w14:textId="77777777" w:rsidR="00C822F8" w:rsidRPr="005E112D" w:rsidRDefault="00C822F8" w:rsidP="00BD34D1">
      <w:pPr>
        <w:widowControl/>
        <w:numPr>
          <w:ilvl w:val="2"/>
          <w:numId w:val="19"/>
        </w:numPr>
        <w:shd w:val="clear" w:color="auto" w:fill="A6A6A6" w:themeFill="background1" w:themeFillShade="A6"/>
        <w:suppressAutoHyphens w:val="0"/>
        <w:spacing w:before="120" w:after="120"/>
        <w:ind w:left="425" w:firstLine="0"/>
        <w:jc w:val="both"/>
        <w:rPr>
          <w:rFonts w:ascii="Arial" w:hAnsi="Arial" w:cs="Arial"/>
        </w:rPr>
      </w:pPr>
      <w:r w:rsidRPr="005E112D">
        <w:rPr>
          <w:rFonts w:ascii="Arial" w:hAnsi="Arial" w:cs="Arial"/>
        </w:rPr>
        <w:t xml:space="preserve"> o período respectivo de execução do contrato;</w:t>
      </w:r>
    </w:p>
    <w:p w14:paraId="20182F36" w14:textId="77777777" w:rsidR="00C822F8" w:rsidRPr="005E112D" w:rsidRDefault="00C822F8" w:rsidP="00BD34D1">
      <w:pPr>
        <w:widowControl/>
        <w:numPr>
          <w:ilvl w:val="2"/>
          <w:numId w:val="19"/>
        </w:numPr>
        <w:shd w:val="clear" w:color="auto" w:fill="A6A6A6" w:themeFill="background1" w:themeFillShade="A6"/>
        <w:suppressAutoHyphens w:val="0"/>
        <w:spacing w:before="120" w:after="120"/>
        <w:ind w:left="425" w:firstLine="0"/>
        <w:jc w:val="both"/>
        <w:rPr>
          <w:rFonts w:ascii="Arial" w:hAnsi="Arial" w:cs="Arial"/>
        </w:rPr>
      </w:pPr>
      <w:r w:rsidRPr="005E112D">
        <w:rPr>
          <w:rFonts w:ascii="Arial" w:hAnsi="Arial" w:cs="Arial"/>
        </w:rPr>
        <w:t xml:space="preserve"> o valor a pagar; e</w:t>
      </w:r>
    </w:p>
    <w:p w14:paraId="5AD7F685" w14:textId="77777777" w:rsidR="00C822F8" w:rsidRPr="005E112D" w:rsidRDefault="00C822F8" w:rsidP="00BD34D1">
      <w:pPr>
        <w:widowControl/>
        <w:numPr>
          <w:ilvl w:val="2"/>
          <w:numId w:val="19"/>
        </w:numPr>
        <w:shd w:val="clear" w:color="auto" w:fill="A6A6A6" w:themeFill="background1" w:themeFillShade="A6"/>
        <w:suppressAutoHyphens w:val="0"/>
        <w:spacing w:before="120" w:after="120"/>
        <w:ind w:left="425" w:firstLine="0"/>
        <w:jc w:val="both"/>
        <w:rPr>
          <w:rFonts w:ascii="Arial" w:hAnsi="Arial" w:cs="Arial"/>
        </w:rPr>
      </w:pPr>
      <w:r w:rsidRPr="005E112D">
        <w:rPr>
          <w:rFonts w:ascii="Arial" w:hAnsi="Arial" w:cs="Arial"/>
        </w:rPr>
        <w:t xml:space="preserve"> eventual destaque do valor de retenções tributárias cabíveis.</w:t>
      </w:r>
    </w:p>
    <w:p w14:paraId="039C973A" w14:textId="02B8D00A" w:rsidR="00C60B14" w:rsidRPr="00577924" w:rsidRDefault="00C60B14" w:rsidP="00577924">
      <w:pPr>
        <w:widowControl/>
        <w:numPr>
          <w:ilvl w:val="1"/>
          <w:numId w:val="19"/>
        </w:numPr>
        <w:shd w:val="clear" w:color="auto" w:fill="A6A6A6" w:themeFill="background1" w:themeFillShade="A6"/>
        <w:suppressAutoHyphens w:val="0"/>
        <w:spacing w:before="120" w:after="120" w:line="276" w:lineRule="auto"/>
        <w:jc w:val="both"/>
        <w:outlineLvl w:val="1"/>
        <w:rPr>
          <w:rFonts w:ascii="Arial" w:hAnsi="Arial" w:cs="Arial"/>
          <w:color w:val="000000"/>
        </w:rPr>
      </w:pPr>
      <w:r w:rsidRPr="00C60B14">
        <w:rPr>
          <w:rFonts w:ascii="Arial" w:hAnsi="Arial" w:cs="Arial"/>
          <w:color w:val="000000"/>
        </w:rPr>
        <w:lastRenderedPageBreak/>
        <w:t>A apresentação e protocolização da fatura e a juntada da documentação pertinente são de única e exclusiva responsabilidade do contratado, sendo que os pagamentos das faturas ficam condicionados, no que couber, à apresentação pelo contratado dos seguintes documentos</w:t>
      </w:r>
      <w:r w:rsidR="00577924">
        <w:rPr>
          <w:rFonts w:ascii="Arial" w:hAnsi="Arial" w:cs="Arial"/>
          <w:color w:val="000000"/>
        </w:rPr>
        <w:t>:</w:t>
      </w:r>
    </w:p>
    <w:p w14:paraId="2962344F" w14:textId="77777777" w:rsidR="00C60B14" w:rsidRPr="00C60B14" w:rsidRDefault="00C60B14" w:rsidP="00577924">
      <w:pPr>
        <w:widowControl/>
        <w:shd w:val="clear" w:color="auto" w:fill="A6A6A6" w:themeFill="background1" w:themeFillShade="A6"/>
        <w:suppressAutoHyphens w:val="0"/>
        <w:spacing w:before="120" w:after="120" w:line="276" w:lineRule="auto"/>
        <w:ind w:left="567"/>
        <w:jc w:val="both"/>
        <w:outlineLvl w:val="1"/>
        <w:rPr>
          <w:rFonts w:ascii="Arial" w:hAnsi="Arial" w:cs="Arial"/>
          <w:color w:val="000000"/>
        </w:rPr>
      </w:pPr>
      <w:r w:rsidRPr="00C60B14">
        <w:rPr>
          <w:rFonts w:ascii="Arial" w:hAnsi="Arial" w:cs="Arial"/>
          <w:color w:val="000000"/>
        </w:rPr>
        <w:t>I - Em todas as faturas:</w:t>
      </w:r>
    </w:p>
    <w:p w14:paraId="377D82EE" w14:textId="77777777" w:rsidR="00C60B14" w:rsidRPr="00C60B14" w:rsidRDefault="00C60B14" w:rsidP="00577924">
      <w:pPr>
        <w:widowControl/>
        <w:shd w:val="clear" w:color="auto" w:fill="A6A6A6" w:themeFill="background1" w:themeFillShade="A6"/>
        <w:suppressAutoHyphens w:val="0"/>
        <w:spacing w:before="120" w:after="120" w:line="276" w:lineRule="auto"/>
        <w:ind w:left="927"/>
        <w:jc w:val="both"/>
        <w:outlineLvl w:val="1"/>
        <w:rPr>
          <w:rFonts w:ascii="Arial" w:hAnsi="Arial" w:cs="Arial"/>
          <w:color w:val="000000"/>
        </w:rPr>
      </w:pPr>
      <w:r w:rsidRPr="00C60B14">
        <w:rPr>
          <w:rFonts w:ascii="Arial" w:hAnsi="Arial" w:cs="Arial"/>
          <w:color w:val="000000"/>
        </w:rPr>
        <w:t xml:space="preserve">nota fiscal – nota fiscal deve ser apresentada com preenchimento de todos os campos, emitida em nome do órgão pagador, contendo endereço e CNPJ conforme especificados na cláusula Contratual "Dos Pagamentos", com indicação do valor total, a respectiva etapa de medição estabelecida no cronograma parcela, o tipo de serviço, o local, o número de Contrato, o número da Nota de Empenho a respectiva data de assinatura e o número do Cadastro Específico na Receita Federal – CNO, quando couber. </w:t>
      </w:r>
    </w:p>
    <w:p w14:paraId="6514C232" w14:textId="77777777" w:rsidR="00C60B14" w:rsidRPr="00C60B14" w:rsidRDefault="00C60B14" w:rsidP="00D06249">
      <w:pPr>
        <w:widowControl/>
        <w:shd w:val="clear" w:color="auto" w:fill="A6A6A6" w:themeFill="background1" w:themeFillShade="A6"/>
        <w:suppressAutoHyphens w:val="0"/>
        <w:spacing w:before="120" w:after="120" w:line="276" w:lineRule="auto"/>
        <w:ind w:left="927"/>
        <w:jc w:val="both"/>
        <w:outlineLvl w:val="1"/>
        <w:rPr>
          <w:rFonts w:ascii="Arial" w:hAnsi="Arial" w:cs="Arial"/>
          <w:color w:val="000000"/>
        </w:rPr>
      </w:pPr>
      <w:r w:rsidRPr="00C60B14">
        <w:rPr>
          <w:rFonts w:ascii="Arial" w:hAnsi="Arial" w:cs="Arial"/>
          <w:color w:val="000000"/>
        </w:rPr>
        <w:t>sempre que houver alteração na execução do projeto original, deverá ser apresentado junto a nota fiscal As Built com sua respectiva ART / RRT.</w:t>
      </w:r>
    </w:p>
    <w:p w14:paraId="686ADAEB" w14:textId="77777777" w:rsidR="00C60B14" w:rsidRPr="00C60B14" w:rsidRDefault="00C60B14" w:rsidP="00D06249">
      <w:pPr>
        <w:widowControl/>
        <w:shd w:val="clear" w:color="auto" w:fill="A6A6A6" w:themeFill="background1" w:themeFillShade="A6"/>
        <w:suppressAutoHyphens w:val="0"/>
        <w:spacing w:before="120" w:after="120" w:line="276" w:lineRule="auto"/>
        <w:ind w:left="927"/>
        <w:jc w:val="both"/>
        <w:outlineLvl w:val="1"/>
        <w:rPr>
          <w:rFonts w:ascii="Arial" w:hAnsi="Arial" w:cs="Arial"/>
          <w:color w:val="000000"/>
        </w:rPr>
      </w:pPr>
      <w:r w:rsidRPr="00C60B14">
        <w:rPr>
          <w:rFonts w:ascii="Arial" w:hAnsi="Arial" w:cs="Arial"/>
          <w:color w:val="000000"/>
        </w:rPr>
        <w:t>quando houver reajuste ao contrato, deve ser apresentada nota fiscal exclusiva com o valor referente à parcela do reajuste;</w:t>
      </w:r>
    </w:p>
    <w:p w14:paraId="665D52A5" w14:textId="77777777" w:rsidR="00C60B14" w:rsidRPr="00C60B14" w:rsidRDefault="00C60B14" w:rsidP="00D06249">
      <w:pPr>
        <w:widowControl/>
        <w:shd w:val="clear" w:color="auto" w:fill="A6A6A6" w:themeFill="background1" w:themeFillShade="A6"/>
        <w:suppressAutoHyphens w:val="0"/>
        <w:spacing w:before="120" w:after="120" w:line="276" w:lineRule="auto"/>
        <w:ind w:left="927"/>
        <w:jc w:val="both"/>
        <w:outlineLvl w:val="1"/>
        <w:rPr>
          <w:rFonts w:ascii="Arial" w:hAnsi="Arial" w:cs="Arial"/>
          <w:color w:val="000000"/>
        </w:rPr>
      </w:pPr>
      <w:r w:rsidRPr="00C60B14">
        <w:rPr>
          <w:rFonts w:ascii="Arial" w:hAnsi="Arial" w:cs="Arial"/>
          <w:color w:val="000000"/>
        </w:rPr>
        <w:t>no caso de a Empresa optar pela retenção dos Encargos Previdenciários, deve ser especificado no corpo da nota fiscal o desmembramento dos materiais e da mão de obra, com o destaque “nota fiscal sujeita à retenção de encargos previdenciários, conforme Instrução Normativa emitida pelo INSS ou da Receita Federal”;</w:t>
      </w:r>
    </w:p>
    <w:p w14:paraId="253865A6" w14:textId="77777777" w:rsidR="00C60B14" w:rsidRPr="00C60B14" w:rsidRDefault="00C60B14" w:rsidP="00D06249">
      <w:pPr>
        <w:widowControl/>
        <w:shd w:val="clear" w:color="auto" w:fill="A6A6A6" w:themeFill="background1" w:themeFillShade="A6"/>
        <w:suppressAutoHyphens w:val="0"/>
        <w:spacing w:before="120" w:after="120" w:line="276" w:lineRule="auto"/>
        <w:ind w:left="927"/>
        <w:jc w:val="both"/>
        <w:outlineLvl w:val="1"/>
        <w:rPr>
          <w:rFonts w:ascii="Arial" w:hAnsi="Arial" w:cs="Arial"/>
          <w:color w:val="000000"/>
        </w:rPr>
      </w:pPr>
      <w:r w:rsidRPr="00C60B14">
        <w:rPr>
          <w:rFonts w:ascii="Arial" w:hAnsi="Arial" w:cs="Arial"/>
          <w:color w:val="000000"/>
        </w:rPr>
        <w:t>fatura discriminativa – Fatura discriminativa com todos os dados da empresa, o objeto executado, a parcela conforme cronograma vigente, o valor da parcela, bem como a fonte pagadora;</w:t>
      </w:r>
    </w:p>
    <w:p w14:paraId="7FA065BF" w14:textId="77777777" w:rsidR="00C60B14" w:rsidRPr="00C60B14" w:rsidRDefault="00C60B14" w:rsidP="00D06249">
      <w:pPr>
        <w:widowControl/>
        <w:shd w:val="clear" w:color="auto" w:fill="A6A6A6" w:themeFill="background1" w:themeFillShade="A6"/>
        <w:suppressAutoHyphens w:val="0"/>
        <w:spacing w:before="120" w:after="120" w:line="276" w:lineRule="auto"/>
        <w:ind w:left="927"/>
        <w:jc w:val="both"/>
        <w:outlineLvl w:val="1"/>
        <w:rPr>
          <w:rFonts w:ascii="Arial" w:hAnsi="Arial" w:cs="Arial"/>
          <w:color w:val="000000"/>
        </w:rPr>
      </w:pPr>
      <w:r w:rsidRPr="00C60B14">
        <w:rPr>
          <w:rFonts w:ascii="Arial" w:hAnsi="Arial" w:cs="Arial"/>
          <w:color w:val="000000"/>
        </w:rPr>
        <w:t>planilha de medição – elaborada nos padrões do CONTRATANTE, de acordo com cronograma físico-financeiro, relativo à parcela faturada, de forma que os serviços e os valores faturados, correspondam aos serviços e aos respectivos índices percentuais discriminados no Relatório de Vistoria de Obras – (RVO) emitido pela Fiscalização da obra, que acompanha o processo da Fatura;</w:t>
      </w:r>
    </w:p>
    <w:p w14:paraId="476C456D" w14:textId="77777777" w:rsidR="00C60B14" w:rsidRPr="00C60B14" w:rsidRDefault="00C60B14" w:rsidP="00D06249">
      <w:pPr>
        <w:widowControl/>
        <w:shd w:val="clear" w:color="auto" w:fill="A6A6A6" w:themeFill="background1" w:themeFillShade="A6"/>
        <w:suppressAutoHyphens w:val="0"/>
        <w:spacing w:before="120" w:after="120" w:line="276" w:lineRule="auto"/>
        <w:ind w:left="927"/>
        <w:jc w:val="both"/>
        <w:outlineLvl w:val="1"/>
        <w:rPr>
          <w:rFonts w:ascii="Arial" w:hAnsi="Arial" w:cs="Arial"/>
          <w:color w:val="000000"/>
        </w:rPr>
      </w:pPr>
      <w:r w:rsidRPr="00C60B14">
        <w:rPr>
          <w:rFonts w:ascii="Arial" w:hAnsi="Arial" w:cs="Arial"/>
          <w:color w:val="000000"/>
        </w:rPr>
        <w:t>cronograma físico-financeiro – Cópia do cronograma físico-financeiro da obra, devidamente aprovado pelo contratante, contendo parecer do fiscal sobre o andamento da obra e o cumprimento do cronograma físico-financeiro, com justificativas e relação das ações tomadas em caso de descumprimento;</w:t>
      </w:r>
    </w:p>
    <w:p w14:paraId="1FB035F3" w14:textId="77777777" w:rsidR="00C60B14" w:rsidRPr="00C60B14" w:rsidRDefault="00C60B14" w:rsidP="00D06249">
      <w:pPr>
        <w:widowControl/>
        <w:shd w:val="clear" w:color="auto" w:fill="A6A6A6" w:themeFill="background1" w:themeFillShade="A6"/>
        <w:suppressAutoHyphens w:val="0"/>
        <w:spacing w:before="120" w:after="120" w:line="276" w:lineRule="auto"/>
        <w:ind w:left="927"/>
        <w:jc w:val="both"/>
        <w:outlineLvl w:val="1"/>
        <w:rPr>
          <w:rFonts w:ascii="Arial" w:hAnsi="Arial" w:cs="Arial"/>
          <w:color w:val="000000"/>
        </w:rPr>
      </w:pPr>
      <w:r w:rsidRPr="00C60B14">
        <w:rPr>
          <w:rFonts w:ascii="Arial" w:hAnsi="Arial" w:cs="Arial"/>
          <w:color w:val="000000"/>
        </w:rPr>
        <w:t>prova de pagamento do pessoal – Folha de pagamento ou outro comprovante de pagamento, assinado pelos funcionários e devidamente autenticada pelo fiscal ou em outra forma admitida em Lei, referente ao período de medição;</w:t>
      </w:r>
    </w:p>
    <w:p w14:paraId="46126C77" w14:textId="77777777" w:rsidR="00C60B14" w:rsidRPr="00C60B14" w:rsidRDefault="00C60B14" w:rsidP="00D06249">
      <w:pPr>
        <w:widowControl/>
        <w:shd w:val="clear" w:color="auto" w:fill="A6A6A6" w:themeFill="background1" w:themeFillShade="A6"/>
        <w:suppressAutoHyphens w:val="0"/>
        <w:spacing w:before="120" w:after="120" w:line="276" w:lineRule="auto"/>
        <w:ind w:left="927"/>
        <w:jc w:val="both"/>
        <w:outlineLvl w:val="1"/>
        <w:rPr>
          <w:rFonts w:ascii="Arial" w:hAnsi="Arial" w:cs="Arial"/>
          <w:color w:val="000000"/>
        </w:rPr>
      </w:pPr>
      <w:r w:rsidRPr="00C60B14">
        <w:rPr>
          <w:rFonts w:ascii="Arial" w:hAnsi="Arial" w:cs="Arial"/>
          <w:color w:val="000000"/>
        </w:rPr>
        <w:t>prova de recolhimento junto ao Instituto Nacional de Seguridade Social – INSS – Recolhimentos vinculados à Matrícula da Obra, devidamente autenticado pelo fiscal ou em outra forma admitida em Lei, e Guia de Recolhimento Social – GPS, referente ao período de medição;</w:t>
      </w:r>
    </w:p>
    <w:p w14:paraId="4BD7EC1E" w14:textId="77777777" w:rsidR="00C60B14" w:rsidRPr="00C60B14" w:rsidRDefault="00C60B14" w:rsidP="00D06249">
      <w:pPr>
        <w:widowControl/>
        <w:shd w:val="clear" w:color="auto" w:fill="A6A6A6" w:themeFill="background1" w:themeFillShade="A6"/>
        <w:suppressAutoHyphens w:val="0"/>
        <w:spacing w:before="120" w:after="120" w:line="276" w:lineRule="auto"/>
        <w:ind w:left="927"/>
        <w:jc w:val="both"/>
        <w:outlineLvl w:val="1"/>
        <w:rPr>
          <w:rFonts w:ascii="Arial" w:hAnsi="Arial" w:cs="Arial"/>
          <w:color w:val="000000"/>
        </w:rPr>
      </w:pPr>
      <w:r w:rsidRPr="00C60B14">
        <w:rPr>
          <w:rFonts w:ascii="Arial" w:hAnsi="Arial" w:cs="Arial"/>
          <w:color w:val="000000"/>
        </w:rPr>
        <w:lastRenderedPageBreak/>
        <w:t>prova de recolhimento junto ao Fundo de Garantia por Tempo de Serviço – FGTS – Recolhimentos vinculados ao CNPJ da Empresa, devidamente autenticado pelo fiscal ou em outra forma admitida em Lei, e Guia de Recolhimento do FGTS – GFIP e Informações a Previdência Social, referente ao período de medição;</w:t>
      </w:r>
    </w:p>
    <w:p w14:paraId="358A2167" w14:textId="77777777" w:rsidR="00C60B14" w:rsidRPr="00C60B14" w:rsidRDefault="00C60B14" w:rsidP="00D06249">
      <w:pPr>
        <w:widowControl/>
        <w:shd w:val="clear" w:color="auto" w:fill="A6A6A6" w:themeFill="background1" w:themeFillShade="A6"/>
        <w:suppressAutoHyphens w:val="0"/>
        <w:spacing w:before="120" w:after="120" w:line="276" w:lineRule="auto"/>
        <w:ind w:left="927"/>
        <w:jc w:val="both"/>
        <w:outlineLvl w:val="1"/>
        <w:rPr>
          <w:rFonts w:ascii="Arial" w:hAnsi="Arial" w:cs="Arial"/>
          <w:color w:val="000000"/>
        </w:rPr>
      </w:pPr>
      <w:r w:rsidRPr="00C60B14">
        <w:rPr>
          <w:rFonts w:ascii="Arial" w:hAnsi="Arial" w:cs="Arial"/>
          <w:color w:val="000000"/>
        </w:rPr>
        <w:t>Certidão Negativa do INSS – CND – Certidão Negativa de Débitos da Empresa junto ao INSS, em plena validade;</w:t>
      </w:r>
    </w:p>
    <w:p w14:paraId="0F30327B" w14:textId="77777777" w:rsidR="00C60B14" w:rsidRPr="00C60B14" w:rsidRDefault="00C60B14" w:rsidP="00D06249">
      <w:pPr>
        <w:widowControl/>
        <w:shd w:val="clear" w:color="auto" w:fill="A6A6A6" w:themeFill="background1" w:themeFillShade="A6"/>
        <w:suppressAutoHyphens w:val="0"/>
        <w:spacing w:before="120" w:after="120" w:line="276" w:lineRule="auto"/>
        <w:ind w:left="927"/>
        <w:jc w:val="both"/>
        <w:outlineLvl w:val="1"/>
        <w:rPr>
          <w:rFonts w:ascii="Arial" w:hAnsi="Arial" w:cs="Arial"/>
          <w:color w:val="000000"/>
        </w:rPr>
      </w:pPr>
      <w:r w:rsidRPr="00C60B14">
        <w:rPr>
          <w:rFonts w:ascii="Arial" w:hAnsi="Arial" w:cs="Arial"/>
          <w:color w:val="000000"/>
        </w:rPr>
        <w:t>Certidão Negativa do FGTS – CRF – Certidão Negativa de Débitos da Empresa junto ao FGTS, em plena validade;</w:t>
      </w:r>
    </w:p>
    <w:p w14:paraId="470D45CA" w14:textId="77777777" w:rsidR="00C60B14" w:rsidRPr="00C60B14" w:rsidRDefault="00C60B14" w:rsidP="00D06249">
      <w:pPr>
        <w:widowControl/>
        <w:shd w:val="clear" w:color="auto" w:fill="A6A6A6" w:themeFill="background1" w:themeFillShade="A6"/>
        <w:suppressAutoHyphens w:val="0"/>
        <w:spacing w:before="120" w:after="120" w:line="276" w:lineRule="auto"/>
        <w:ind w:left="927"/>
        <w:jc w:val="both"/>
        <w:outlineLvl w:val="1"/>
        <w:rPr>
          <w:rFonts w:ascii="Arial" w:hAnsi="Arial" w:cs="Arial"/>
          <w:color w:val="000000"/>
        </w:rPr>
      </w:pPr>
      <w:r w:rsidRPr="00C60B14">
        <w:rPr>
          <w:rFonts w:ascii="Arial" w:hAnsi="Arial" w:cs="Arial"/>
          <w:color w:val="000000"/>
        </w:rPr>
        <w:t>Certidão Negativa de Tributos, Federais, Estaduais e Municipais da Empresa, em plena validade;</w:t>
      </w:r>
    </w:p>
    <w:p w14:paraId="633B3D8F" w14:textId="77777777" w:rsidR="00C60B14" w:rsidRPr="00C60B14" w:rsidRDefault="00C60B14" w:rsidP="00D06249">
      <w:pPr>
        <w:widowControl/>
        <w:shd w:val="clear" w:color="auto" w:fill="A6A6A6" w:themeFill="background1" w:themeFillShade="A6"/>
        <w:suppressAutoHyphens w:val="0"/>
        <w:spacing w:before="120" w:after="120" w:line="276" w:lineRule="auto"/>
        <w:ind w:left="927"/>
        <w:jc w:val="both"/>
        <w:outlineLvl w:val="1"/>
        <w:rPr>
          <w:rFonts w:ascii="Arial" w:hAnsi="Arial" w:cs="Arial"/>
          <w:color w:val="000000"/>
        </w:rPr>
      </w:pPr>
      <w:r w:rsidRPr="00C60B14">
        <w:rPr>
          <w:rFonts w:ascii="Arial" w:hAnsi="Arial" w:cs="Arial"/>
          <w:color w:val="000000"/>
        </w:rPr>
        <w:t>Certidão Negativa de Débitos Trabalhistas – CNDT, conforme Lei nº 12.440 de 07 de julho de 2011;</w:t>
      </w:r>
    </w:p>
    <w:p w14:paraId="36641F2B" w14:textId="015C4CB0" w:rsidR="00C60B14" w:rsidRPr="00C60B14" w:rsidRDefault="00C60B14" w:rsidP="00D06249">
      <w:pPr>
        <w:widowControl/>
        <w:shd w:val="clear" w:color="auto" w:fill="A6A6A6" w:themeFill="background1" w:themeFillShade="A6"/>
        <w:suppressAutoHyphens w:val="0"/>
        <w:spacing w:before="120" w:after="120" w:line="276" w:lineRule="auto"/>
        <w:ind w:left="927"/>
        <w:jc w:val="both"/>
        <w:outlineLvl w:val="1"/>
        <w:rPr>
          <w:rFonts w:ascii="Arial" w:hAnsi="Arial" w:cs="Arial"/>
          <w:color w:val="000000"/>
        </w:rPr>
      </w:pPr>
      <w:r w:rsidRPr="00C60B14">
        <w:rPr>
          <w:rFonts w:ascii="Arial" w:hAnsi="Arial" w:cs="Arial"/>
          <w:color w:val="000000"/>
        </w:rPr>
        <w:t>Laudos, certificados e atestados exigidos em edital, os quais devem atender as normas técnicas e legislação vigente, emitidos por responsável técnico habilitado com registro em entidade de classe profissional competente, quando couber.</w:t>
      </w:r>
    </w:p>
    <w:p w14:paraId="3A0C78E2" w14:textId="77777777" w:rsidR="00C60B14" w:rsidRPr="00C60B14" w:rsidRDefault="00C60B14" w:rsidP="00D06249">
      <w:pPr>
        <w:widowControl/>
        <w:shd w:val="clear" w:color="auto" w:fill="A6A6A6" w:themeFill="background1" w:themeFillShade="A6"/>
        <w:suppressAutoHyphens w:val="0"/>
        <w:spacing w:before="120" w:after="120" w:line="276" w:lineRule="auto"/>
        <w:ind w:left="567"/>
        <w:jc w:val="both"/>
        <w:outlineLvl w:val="1"/>
        <w:rPr>
          <w:rFonts w:ascii="Arial" w:hAnsi="Arial" w:cs="Arial"/>
          <w:color w:val="000000"/>
        </w:rPr>
      </w:pPr>
      <w:r w:rsidRPr="00C60B14">
        <w:rPr>
          <w:rFonts w:ascii="Arial" w:hAnsi="Arial" w:cs="Arial"/>
          <w:color w:val="000000"/>
        </w:rPr>
        <w:t>II - Somente na Primeira Fatura:</w:t>
      </w:r>
    </w:p>
    <w:p w14:paraId="0B863BCA" w14:textId="77777777" w:rsidR="00C60B14" w:rsidRPr="00C60B14" w:rsidRDefault="00C60B14" w:rsidP="00D06249">
      <w:pPr>
        <w:widowControl/>
        <w:shd w:val="clear" w:color="auto" w:fill="A6A6A6" w:themeFill="background1" w:themeFillShade="A6"/>
        <w:suppressAutoHyphens w:val="0"/>
        <w:spacing w:before="120" w:after="120" w:line="276" w:lineRule="auto"/>
        <w:ind w:left="927"/>
        <w:jc w:val="both"/>
        <w:outlineLvl w:val="1"/>
        <w:rPr>
          <w:rFonts w:ascii="Arial" w:hAnsi="Arial" w:cs="Arial"/>
          <w:color w:val="000000"/>
        </w:rPr>
      </w:pPr>
      <w:r w:rsidRPr="00C60B14">
        <w:rPr>
          <w:rFonts w:ascii="Arial" w:hAnsi="Arial" w:cs="Arial"/>
          <w:color w:val="000000"/>
        </w:rPr>
        <w:t>Contrato – Cópia do Contrato relativo ao objeto;</w:t>
      </w:r>
    </w:p>
    <w:p w14:paraId="37B06503" w14:textId="77777777" w:rsidR="00C60B14" w:rsidRPr="00C60B14" w:rsidRDefault="00C60B14" w:rsidP="00D06249">
      <w:pPr>
        <w:widowControl/>
        <w:shd w:val="clear" w:color="auto" w:fill="A6A6A6" w:themeFill="background1" w:themeFillShade="A6"/>
        <w:suppressAutoHyphens w:val="0"/>
        <w:spacing w:before="120" w:after="120" w:line="276" w:lineRule="auto"/>
        <w:ind w:left="927"/>
        <w:jc w:val="both"/>
        <w:outlineLvl w:val="1"/>
        <w:rPr>
          <w:rFonts w:ascii="Arial" w:hAnsi="Arial" w:cs="Arial"/>
          <w:color w:val="000000"/>
        </w:rPr>
      </w:pPr>
      <w:r w:rsidRPr="00C60B14">
        <w:rPr>
          <w:rFonts w:ascii="Arial" w:hAnsi="Arial" w:cs="Arial"/>
          <w:color w:val="000000"/>
        </w:rPr>
        <w:t>Alvará de Construção, quando exigido pelo Município, ou documento de não obrigatoriedade emitido pelo Município em que se localiza a obra ou serviço;</w:t>
      </w:r>
    </w:p>
    <w:p w14:paraId="051FF983" w14:textId="77777777" w:rsidR="00C60B14" w:rsidRPr="00C60B14" w:rsidRDefault="00C60B14" w:rsidP="00D06249">
      <w:pPr>
        <w:widowControl/>
        <w:shd w:val="clear" w:color="auto" w:fill="A6A6A6" w:themeFill="background1" w:themeFillShade="A6"/>
        <w:suppressAutoHyphens w:val="0"/>
        <w:spacing w:before="120" w:after="120" w:line="276" w:lineRule="auto"/>
        <w:ind w:left="927"/>
        <w:jc w:val="both"/>
        <w:outlineLvl w:val="1"/>
        <w:rPr>
          <w:rFonts w:ascii="Arial" w:hAnsi="Arial" w:cs="Arial"/>
          <w:color w:val="000000"/>
        </w:rPr>
      </w:pPr>
      <w:r w:rsidRPr="00C60B14">
        <w:rPr>
          <w:rFonts w:ascii="Arial" w:hAnsi="Arial" w:cs="Arial"/>
          <w:color w:val="000000"/>
        </w:rPr>
        <w:t>Matrícula da obra ou serviço junto à Receita Federal – a matrícula no Cadastro Nacional de Obras – CNO (gerenciado pela Receita Federal) da obra deve ser aberta junto à Receita Federal após a assinatura do contrato cujo objeto seja caracterizado no elemento de obras, quando da indicação da rubrica orçamentária, salvo para reparos e os demais possíveis casos dispensados na forma da lei. Os recolhimentos de tributos devem ser feitos obrigatoriamente na matrícula da obra, conforme instrução normativa emitida pelo Receita Federal do Brasil;</w:t>
      </w:r>
    </w:p>
    <w:p w14:paraId="385DFCCE" w14:textId="77777777" w:rsidR="00D06249" w:rsidRDefault="00C60B14" w:rsidP="00D06249">
      <w:pPr>
        <w:widowControl/>
        <w:shd w:val="clear" w:color="auto" w:fill="A6A6A6" w:themeFill="background1" w:themeFillShade="A6"/>
        <w:suppressAutoHyphens w:val="0"/>
        <w:spacing w:before="120" w:after="120" w:line="276" w:lineRule="auto"/>
        <w:ind w:left="927"/>
        <w:jc w:val="both"/>
        <w:outlineLvl w:val="1"/>
        <w:rPr>
          <w:rFonts w:ascii="Arial" w:hAnsi="Arial" w:cs="Arial"/>
          <w:color w:val="000000"/>
        </w:rPr>
      </w:pPr>
      <w:r w:rsidRPr="00C60B14">
        <w:rPr>
          <w:rFonts w:ascii="Arial" w:hAnsi="Arial" w:cs="Arial"/>
          <w:color w:val="000000"/>
        </w:rPr>
        <w:t>ART ou RRT de execução da obra.</w:t>
      </w:r>
    </w:p>
    <w:p w14:paraId="1EC2A54A" w14:textId="7806CFC7" w:rsidR="00C60B14" w:rsidRPr="00C60B14" w:rsidRDefault="00C60B14" w:rsidP="00D06249">
      <w:pPr>
        <w:widowControl/>
        <w:shd w:val="clear" w:color="auto" w:fill="A6A6A6" w:themeFill="background1" w:themeFillShade="A6"/>
        <w:suppressAutoHyphens w:val="0"/>
        <w:spacing w:before="120" w:after="120" w:line="276" w:lineRule="auto"/>
        <w:ind w:left="927"/>
        <w:jc w:val="both"/>
        <w:outlineLvl w:val="1"/>
        <w:rPr>
          <w:rFonts w:ascii="Arial" w:hAnsi="Arial" w:cs="Arial"/>
          <w:color w:val="000000"/>
        </w:rPr>
      </w:pPr>
      <w:r w:rsidRPr="00C60B14">
        <w:rPr>
          <w:rFonts w:ascii="Arial" w:hAnsi="Arial" w:cs="Arial"/>
          <w:color w:val="000000"/>
        </w:rPr>
        <w:t>III - Somente na última fatura:</w:t>
      </w:r>
    </w:p>
    <w:p w14:paraId="2C4BBD3C" w14:textId="77777777" w:rsidR="00C60B14" w:rsidRPr="00C60B14" w:rsidRDefault="00C60B14" w:rsidP="00D06249">
      <w:pPr>
        <w:widowControl/>
        <w:shd w:val="clear" w:color="auto" w:fill="A6A6A6" w:themeFill="background1" w:themeFillShade="A6"/>
        <w:suppressAutoHyphens w:val="0"/>
        <w:spacing w:before="120" w:after="120" w:line="276" w:lineRule="auto"/>
        <w:ind w:left="927"/>
        <w:jc w:val="both"/>
        <w:outlineLvl w:val="1"/>
        <w:rPr>
          <w:rFonts w:ascii="Arial" w:hAnsi="Arial" w:cs="Arial"/>
          <w:color w:val="000000"/>
        </w:rPr>
      </w:pPr>
      <w:r w:rsidRPr="00C60B14">
        <w:rPr>
          <w:rFonts w:ascii="Arial" w:hAnsi="Arial" w:cs="Arial"/>
          <w:color w:val="000000"/>
        </w:rPr>
        <w:t>Termo de Recebimento Provisório – Devidamente assinado pelos membros da Comissão de Recebimento da Obra;</w:t>
      </w:r>
    </w:p>
    <w:p w14:paraId="70A766DC" w14:textId="77777777" w:rsidR="00C60B14" w:rsidRPr="00C60B14" w:rsidRDefault="00C60B14" w:rsidP="00D06249">
      <w:pPr>
        <w:widowControl/>
        <w:shd w:val="clear" w:color="auto" w:fill="A6A6A6" w:themeFill="background1" w:themeFillShade="A6"/>
        <w:suppressAutoHyphens w:val="0"/>
        <w:spacing w:before="120" w:after="120" w:line="276" w:lineRule="auto"/>
        <w:ind w:left="927"/>
        <w:jc w:val="both"/>
        <w:outlineLvl w:val="1"/>
        <w:rPr>
          <w:rFonts w:ascii="Arial" w:hAnsi="Arial" w:cs="Arial"/>
          <w:color w:val="000000"/>
        </w:rPr>
      </w:pPr>
      <w:r w:rsidRPr="00C60B14">
        <w:rPr>
          <w:rFonts w:ascii="Arial" w:hAnsi="Arial" w:cs="Arial"/>
          <w:color w:val="000000"/>
        </w:rPr>
        <w:t>Certificado de Vistoria e Conclusão da Obra (CVCO) – Emitida pelo Município;</w:t>
      </w:r>
    </w:p>
    <w:p w14:paraId="6121EB60" w14:textId="77777777" w:rsidR="00C60B14" w:rsidRPr="00C60B14" w:rsidRDefault="00C60B14" w:rsidP="00D06249">
      <w:pPr>
        <w:widowControl/>
        <w:shd w:val="clear" w:color="auto" w:fill="A6A6A6" w:themeFill="background1" w:themeFillShade="A6"/>
        <w:suppressAutoHyphens w:val="0"/>
        <w:spacing w:before="120" w:after="120" w:line="276" w:lineRule="auto"/>
        <w:ind w:left="927"/>
        <w:jc w:val="both"/>
        <w:outlineLvl w:val="1"/>
        <w:rPr>
          <w:rFonts w:ascii="Arial" w:hAnsi="Arial" w:cs="Arial"/>
          <w:color w:val="000000"/>
        </w:rPr>
      </w:pPr>
      <w:r w:rsidRPr="00C60B14">
        <w:rPr>
          <w:rFonts w:ascii="Arial" w:hAnsi="Arial" w:cs="Arial"/>
          <w:color w:val="000000"/>
        </w:rPr>
        <w:t>Comprovante da baixa da CNO ou apresentação da CNO com situação de encerrada;</w:t>
      </w:r>
    </w:p>
    <w:p w14:paraId="6D4F999D" w14:textId="77777777" w:rsidR="00C60B14" w:rsidRPr="00C60B14" w:rsidRDefault="00C60B14" w:rsidP="00D06249">
      <w:pPr>
        <w:widowControl/>
        <w:shd w:val="clear" w:color="auto" w:fill="A6A6A6" w:themeFill="background1" w:themeFillShade="A6"/>
        <w:suppressAutoHyphens w:val="0"/>
        <w:spacing w:before="120" w:after="120" w:line="276" w:lineRule="auto"/>
        <w:ind w:left="927"/>
        <w:jc w:val="both"/>
        <w:outlineLvl w:val="1"/>
        <w:rPr>
          <w:rFonts w:ascii="Arial" w:hAnsi="Arial" w:cs="Arial"/>
          <w:color w:val="000000"/>
        </w:rPr>
      </w:pPr>
      <w:r w:rsidRPr="00C60B14">
        <w:rPr>
          <w:rFonts w:ascii="Arial" w:hAnsi="Arial" w:cs="Arial"/>
          <w:color w:val="000000"/>
        </w:rPr>
        <w:t>Termo de Garantia do Equipamento – fornecido e instalado compatível com os prazos do fabricante, contados a partir do Recebimento Provisório da obra quando for o caso;</w:t>
      </w:r>
    </w:p>
    <w:p w14:paraId="21C510C7" w14:textId="77777777" w:rsidR="00C60B14" w:rsidRPr="00C60B14" w:rsidRDefault="00C60B14" w:rsidP="00D06249">
      <w:pPr>
        <w:widowControl/>
        <w:shd w:val="clear" w:color="auto" w:fill="A6A6A6" w:themeFill="background1" w:themeFillShade="A6"/>
        <w:suppressAutoHyphens w:val="0"/>
        <w:spacing w:before="120" w:after="120" w:line="276" w:lineRule="auto"/>
        <w:ind w:left="927"/>
        <w:jc w:val="both"/>
        <w:outlineLvl w:val="1"/>
        <w:rPr>
          <w:rFonts w:ascii="Arial" w:hAnsi="Arial" w:cs="Arial"/>
          <w:color w:val="000000"/>
        </w:rPr>
      </w:pPr>
      <w:r w:rsidRPr="00C60B14">
        <w:rPr>
          <w:rFonts w:ascii="Arial" w:hAnsi="Arial" w:cs="Arial"/>
          <w:color w:val="000000"/>
        </w:rPr>
        <w:t>As Built consolidado – como construído – quando houver necessidade, quando couber;</w:t>
      </w:r>
    </w:p>
    <w:p w14:paraId="40F59443" w14:textId="202155C5" w:rsidR="00C60B14" w:rsidRDefault="00C60B14" w:rsidP="00D06249">
      <w:pPr>
        <w:widowControl/>
        <w:shd w:val="clear" w:color="auto" w:fill="A6A6A6" w:themeFill="background1" w:themeFillShade="A6"/>
        <w:suppressAutoHyphens w:val="0"/>
        <w:spacing w:before="120" w:after="120" w:line="276" w:lineRule="auto"/>
        <w:ind w:left="927"/>
        <w:jc w:val="both"/>
        <w:outlineLvl w:val="1"/>
        <w:rPr>
          <w:rFonts w:ascii="Arial" w:hAnsi="Arial" w:cs="Arial"/>
          <w:color w:val="000000"/>
        </w:rPr>
      </w:pPr>
      <w:r w:rsidRPr="00C60B14">
        <w:rPr>
          <w:rFonts w:ascii="Arial" w:hAnsi="Arial" w:cs="Arial"/>
          <w:color w:val="000000"/>
        </w:rPr>
        <w:lastRenderedPageBreak/>
        <w:t>Manual de operação, uso e manutenção da edificação, quando for o caso, conforme NBR específica.</w:t>
      </w:r>
    </w:p>
    <w:p w14:paraId="2A19263B" w14:textId="37E4008B" w:rsidR="00C822F8" w:rsidRPr="005E112D" w:rsidRDefault="00C822F8" w:rsidP="00BD34D1">
      <w:pPr>
        <w:widowControl/>
        <w:numPr>
          <w:ilvl w:val="1"/>
          <w:numId w:val="19"/>
        </w:numPr>
        <w:shd w:val="clear" w:color="auto" w:fill="A6A6A6" w:themeFill="background1" w:themeFillShade="A6"/>
        <w:suppressAutoHyphens w:val="0"/>
        <w:spacing w:before="120" w:after="120" w:line="276" w:lineRule="auto"/>
        <w:ind w:left="0" w:firstLine="0"/>
        <w:jc w:val="both"/>
        <w:outlineLvl w:val="1"/>
        <w:rPr>
          <w:rFonts w:ascii="Arial" w:hAnsi="Arial" w:cs="Arial"/>
          <w:color w:val="000000"/>
        </w:rPr>
      </w:pPr>
      <w:r w:rsidRPr="005E112D">
        <w:rPr>
          <w:rFonts w:ascii="Arial" w:hAnsi="Arial" w:cs="Arial"/>
          <w:color w:val="000000"/>
        </w:rP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21DC7E13" w14:textId="77777777" w:rsidR="00C822F8" w:rsidRPr="005E112D" w:rsidRDefault="00C822F8" w:rsidP="00BD34D1">
      <w:pPr>
        <w:widowControl/>
        <w:numPr>
          <w:ilvl w:val="1"/>
          <w:numId w:val="19"/>
        </w:numPr>
        <w:shd w:val="clear" w:color="auto" w:fill="A6A6A6" w:themeFill="background1" w:themeFillShade="A6"/>
        <w:suppressAutoHyphens w:val="0"/>
        <w:spacing w:before="120" w:after="120" w:line="276" w:lineRule="auto"/>
        <w:ind w:left="0" w:firstLine="0"/>
        <w:jc w:val="both"/>
        <w:outlineLvl w:val="1"/>
        <w:rPr>
          <w:rFonts w:ascii="Arial" w:hAnsi="Arial" w:cs="Arial"/>
          <w:color w:val="000000"/>
        </w:rPr>
      </w:pPr>
      <w:r w:rsidRPr="005E112D">
        <w:rPr>
          <w:rFonts w:ascii="Arial" w:hAnsi="Arial" w:cs="Arial"/>
          <w:color w:val="000000"/>
        </w:rPr>
        <w:t xml:space="preserve">A Nota Fiscal ou Fatura deverá ser obrigatoriamente acompanhada da comprovação da regularidade fiscal, constatada por meio de consulta </w:t>
      </w:r>
      <w:r w:rsidRPr="005E112D">
        <w:rPr>
          <w:rFonts w:ascii="Arial" w:hAnsi="Arial" w:cs="Arial"/>
          <w:i/>
          <w:iCs/>
          <w:color w:val="000000"/>
        </w:rPr>
        <w:t>on-line</w:t>
      </w:r>
      <w:r w:rsidRPr="005E112D">
        <w:rPr>
          <w:rFonts w:ascii="Arial" w:hAnsi="Arial" w:cs="Arial"/>
          <w:color w:val="000000"/>
        </w:rPr>
        <w:t xml:space="preserve"> ao Sistema de Cadastro da Prefeitura de </w:t>
      </w:r>
      <w:r w:rsidR="00815002" w:rsidRPr="005E112D">
        <w:rPr>
          <w:rFonts w:ascii="Arial" w:hAnsi="Arial" w:cs="Arial"/>
          <w:color w:val="000000"/>
        </w:rPr>
        <w:t>Colombo</w:t>
      </w:r>
      <w:r w:rsidRPr="005E112D">
        <w:rPr>
          <w:rFonts w:ascii="Arial" w:hAnsi="Arial" w:cs="Arial"/>
          <w:color w:val="000000"/>
        </w:rPr>
        <w:t xml:space="preserve"> ou SICAF ou, na impossibilidade de acesso ao referido Sistema, mediante consulta aos sítios eletrônicos oficiais ou à documentação mencionada no </w:t>
      </w:r>
      <w:hyperlink r:id="rId46" w:anchor="art68">
        <w:r w:rsidRPr="005E112D">
          <w:rPr>
            <w:rFonts w:ascii="Arial" w:hAnsi="Arial" w:cs="Arial"/>
            <w:color w:val="000080"/>
            <w:u w:val="single"/>
          </w:rPr>
          <w:t>art. 68 da Lei nº 14.133/2021</w:t>
        </w:r>
      </w:hyperlink>
      <w:r w:rsidRPr="005E112D">
        <w:rPr>
          <w:rFonts w:ascii="Arial" w:hAnsi="Arial" w:cs="Arial"/>
          <w:color w:val="000000"/>
        </w:rPr>
        <w:t>.</w:t>
      </w:r>
    </w:p>
    <w:p w14:paraId="22DD742C" w14:textId="77777777" w:rsidR="00C822F8" w:rsidRPr="005E112D" w:rsidRDefault="00C822F8" w:rsidP="00BD34D1">
      <w:pPr>
        <w:widowControl/>
        <w:numPr>
          <w:ilvl w:val="1"/>
          <w:numId w:val="19"/>
        </w:numPr>
        <w:shd w:val="clear" w:color="auto" w:fill="A6A6A6" w:themeFill="background1" w:themeFillShade="A6"/>
        <w:suppressAutoHyphens w:val="0"/>
        <w:spacing w:before="120" w:after="120" w:line="276" w:lineRule="auto"/>
        <w:ind w:left="0" w:firstLine="0"/>
        <w:jc w:val="both"/>
        <w:outlineLvl w:val="1"/>
        <w:rPr>
          <w:rFonts w:ascii="Arial" w:hAnsi="Arial" w:cs="Arial"/>
          <w:color w:val="000000"/>
        </w:rPr>
      </w:pPr>
      <w:r w:rsidRPr="005E112D">
        <w:rPr>
          <w:rFonts w:ascii="Arial" w:hAnsi="Arial" w:cs="Arial"/>
          <w:color w:val="000000"/>
        </w:rPr>
        <w:t xml:space="preserve">A Administração deverá realizar consulta ao Sistema de Cadastro da Prefeitura de </w:t>
      </w:r>
      <w:r w:rsidR="00815002" w:rsidRPr="005E112D">
        <w:rPr>
          <w:rFonts w:ascii="Arial" w:hAnsi="Arial" w:cs="Arial"/>
          <w:color w:val="000000"/>
        </w:rPr>
        <w:t>Colombo</w:t>
      </w:r>
      <w:r w:rsidRPr="005E112D">
        <w:rPr>
          <w:rFonts w:ascii="Arial" w:hAnsi="Arial" w:cs="Arial"/>
          <w:color w:val="000000"/>
        </w:rPr>
        <w:t xml:space="preserve"> ou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24BE8A96" w14:textId="77777777" w:rsidR="00C822F8" w:rsidRPr="005E112D" w:rsidRDefault="00C822F8" w:rsidP="00BD34D1">
      <w:pPr>
        <w:widowControl/>
        <w:numPr>
          <w:ilvl w:val="1"/>
          <w:numId w:val="19"/>
        </w:numPr>
        <w:shd w:val="clear" w:color="auto" w:fill="A6A6A6" w:themeFill="background1" w:themeFillShade="A6"/>
        <w:suppressAutoHyphens w:val="0"/>
        <w:spacing w:before="120" w:after="120" w:line="276" w:lineRule="auto"/>
        <w:ind w:left="0" w:firstLine="0"/>
        <w:jc w:val="both"/>
        <w:outlineLvl w:val="1"/>
        <w:rPr>
          <w:rFonts w:ascii="Arial" w:hAnsi="Arial" w:cs="Arial"/>
          <w:color w:val="000000"/>
        </w:rPr>
      </w:pPr>
      <w:r w:rsidRPr="005E112D">
        <w:rPr>
          <w:rFonts w:ascii="Arial" w:hAnsi="Arial" w:cs="Arial"/>
          <w:color w:val="000000"/>
        </w:rPr>
        <w:t xml:space="preserve">Constatando-se, junto ao Sistema de Cadastro da Prefeitura de </w:t>
      </w:r>
      <w:r w:rsidR="00815002" w:rsidRPr="005E112D">
        <w:rPr>
          <w:rFonts w:ascii="Arial" w:hAnsi="Arial" w:cs="Arial"/>
          <w:color w:val="000000"/>
        </w:rPr>
        <w:t>Colombo</w:t>
      </w:r>
      <w:r w:rsidRPr="005E112D">
        <w:rPr>
          <w:rFonts w:ascii="Arial" w:hAnsi="Arial" w:cs="Arial"/>
          <w:color w:val="000000"/>
        </w:rPr>
        <w:t xml:space="preserve">  ou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CD764B9" w14:textId="77777777" w:rsidR="00C822F8" w:rsidRPr="005E112D" w:rsidRDefault="00C822F8" w:rsidP="00BD34D1">
      <w:pPr>
        <w:widowControl/>
        <w:numPr>
          <w:ilvl w:val="1"/>
          <w:numId w:val="19"/>
        </w:numPr>
        <w:shd w:val="clear" w:color="auto" w:fill="A6A6A6" w:themeFill="background1" w:themeFillShade="A6"/>
        <w:suppressAutoHyphens w:val="0"/>
        <w:spacing w:before="120" w:after="120" w:line="276" w:lineRule="auto"/>
        <w:ind w:left="0" w:firstLine="0"/>
        <w:jc w:val="both"/>
        <w:outlineLvl w:val="1"/>
        <w:rPr>
          <w:rFonts w:ascii="Arial" w:hAnsi="Arial" w:cs="Arial"/>
          <w:color w:val="000000"/>
        </w:rPr>
      </w:pPr>
      <w:r w:rsidRPr="005E112D">
        <w:rPr>
          <w:rFonts w:ascii="Arial" w:hAnsi="Arial" w:cs="Arial"/>
          <w:color w:val="00000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E3FEAF2" w14:textId="77777777" w:rsidR="00C822F8" w:rsidRPr="005E112D" w:rsidRDefault="00C822F8" w:rsidP="00BD34D1">
      <w:pPr>
        <w:widowControl/>
        <w:numPr>
          <w:ilvl w:val="1"/>
          <w:numId w:val="19"/>
        </w:numPr>
        <w:shd w:val="clear" w:color="auto" w:fill="A6A6A6" w:themeFill="background1" w:themeFillShade="A6"/>
        <w:suppressAutoHyphens w:val="0"/>
        <w:spacing w:before="120" w:after="120" w:line="276" w:lineRule="auto"/>
        <w:ind w:left="0" w:firstLine="0"/>
        <w:jc w:val="both"/>
        <w:outlineLvl w:val="1"/>
        <w:rPr>
          <w:rFonts w:ascii="Arial" w:hAnsi="Arial" w:cs="Arial"/>
          <w:color w:val="000000"/>
        </w:rPr>
      </w:pPr>
      <w:r w:rsidRPr="005E112D">
        <w:rPr>
          <w:rFonts w:ascii="Arial" w:hAnsi="Arial" w:cs="Arial"/>
          <w:color w:val="000000"/>
        </w:rPr>
        <w:t>Persistindo a irregularidade, o contratante deverá adotar as medidas necessárias à rescisão contratual nos autos do processo administrativo correspondente, assegurada ao contratado a ampla defesa.</w:t>
      </w:r>
    </w:p>
    <w:p w14:paraId="6525024E" w14:textId="77777777" w:rsidR="00C822F8" w:rsidRPr="005E112D" w:rsidRDefault="00C822F8" w:rsidP="00BD34D1">
      <w:pPr>
        <w:widowControl/>
        <w:numPr>
          <w:ilvl w:val="1"/>
          <w:numId w:val="19"/>
        </w:numPr>
        <w:shd w:val="clear" w:color="auto" w:fill="A6A6A6" w:themeFill="background1" w:themeFillShade="A6"/>
        <w:suppressAutoHyphens w:val="0"/>
        <w:spacing w:before="120" w:after="120" w:line="276" w:lineRule="auto"/>
        <w:ind w:left="0" w:firstLine="0"/>
        <w:jc w:val="both"/>
        <w:outlineLvl w:val="1"/>
        <w:rPr>
          <w:rFonts w:ascii="Arial" w:hAnsi="Arial" w:cs="Arial"/>
          <w:color w:val="000000"/>
        </w:rPr>
      </w:pPr>
      <w:r w:rsidRPr="005E112D">
        <w:rPr>
          <w:rFonts w:ascii="Arial" w:hAnsi="Arial" w:cs="Arial"/>
          <w:color w:val="000000"/>
        </w:rPr>
        <w:t xml:space="preserve">Havendo a efetiva execução do objeto, os pagamentos serão realizados normalmente, até que se decida pela rescisão do contrato, caso o contratado não regularize sua situação junto ao SICAF. </w:t>
      </w:r>
    </w:p>
    <w:p w14:paraId="57D6539C" w14:textId="77777777" w:rsidR="00C822F8" w:rsidRPr="005E112D" w:rsidRDefault="00C822F8" w:rsidP="0069104B">
      <w:pPr>
        <w:keepNext/>
        <w:keepLines/>
        <w:widowControl/>
        <w:numPr>
          <w:ilvl w:val="0"/>
          <w:numId w:val="6"/>
        </w:numPr>
        <w:tabs>
          <w:tab w:val="left" w:pos="0"/>
        </w:tabs>
        <w:suppressAutoHyphens w:val="0"/>
        <w:spacing w:before="120" w:after="120" w:line="312" w:lineRule="auto"/>
        <w:jc w:val="both"/>
        <w:outlineLvl w:val="1"/>
        <w:rPr>
          <w:rFonts w:ascii="Arial" w:eastAsiaTheme="majorEastAsia" w:hAnsi="Arial" w:cs="Arial"/>
          <w:b/>
          <w:bCs/>
          <w:color w:val="FF0000"/>
          <w:spacing w:val="5"/>
          <w:kern w:val="28"/>
        </w:rPr>
      </w:pPr>
      <w:r w:rsidRPr="005E112D">
        <w:rPr>
          <w:rFonts w:ascii="Arial" w:eastAsiaTheme="majorEastAsia" w:hAnsi="Arial" w:cs="Arial"/>
          <w:b/>
          <w:bCs/>
          <w:color w:val="FF0000"/>
          <w:spacing w:val="5"/>
          <w:kern w:val="28"/>
        </w:rPr>
        <w:t>Prazo de pagamento</w:t>
      </w:r>
    </w:p>
    <w:p w14:paraId="54526961" w14:textId="77777777" w:rsidR="00C822F8" w:rsidRPr="005E112D" w:rsidRDefault="00C822F8" w:rsidP="000E2924">
      <w:pPr>
        <w:widowControl/>
        <w:numPr>
          <w:ilvl w:val="1"/>
          <w:numId w:val="19"/>
        </w:numPr>
        <w:shd w:val="clear" w:color="auto" w:fill="A6A6A6" w:themeFill="background1" w:themeFillShade="A6"/>
        <w:suppressAutoHyphens w:val="0"/>
        <w:spacing w:before="120" w:after="120" w:line="276" w:lineRule="auto"/>
        <w:ind w:left="0" w:firstLine="0"/>
        <w:jc w:val="both"/>
        <w:outlineLvl w:val="1"/>
        <w:rPr>
          <w:rFonts w:ascii="Arial" w:hAnsi="Arial" w:cs="Arial"/>
          <w:color w:val="000000"/>
        </w:rPr>
      </w:pPr>
      <w:r w:rsidRPr="005E112D">
        <w:rPr>
          <w:rFonts w:ascii="Arial" w:hAnsi="Arial" w:cs="Arial"/>
          <w:color w:val="000000"/>
        </w:rPr>
        <w:t>O pagamento será efetuado no prazo máximo de até 10 (dez) dias úteis, contados da finalização da liquidação da despesa, conforme seção anterior, nos termos da legislação municipal.</w:t>
      </w:r>
    </w:p>
    <w:p w14:paraId="78A182AE" w14:textId="77777777" w:rsidR="00C822F8" w:rsidRPr="005E112D" w:rsidRDefault="00C822F8" w:rsidP="000E2924">
      <w:pPr>
        <w:widowControl/>
        <w:numPr>
          <w:ilvl w:val="1"/>
          <w:numId w:val="19"/>
        </w:numPr>
        <w:shd w:val="clear" w:color="auto" w:fill="A6A6A6" w:themeFill="background1" w:themeFillShade="A6"/>
        <w:suppressAutoHyphens w:val="0"/>
        <w:spacing w:before="120" w:after="120" w:line="276" w:lineRule="auto"/>
        <w:ind w:left="0" w:firstLine="0"/>
        <w:jc w:val="both"/>
        <w:outlineLvl w:val="1"/>
        <w:rPr>
          <w:rFonts w:ascii="Arial" w:hAnsi="Arial" w:cs="Arial"/>
          <w:color w:val="000000"/>
        </w:rPr>
      </w:pPr>
      <w:r w:rsidRPr="005E112D">
        <w:rPr>
          <w:rFonts w:ascii="Arial" w:hAnsi="Arial" w:cs="Arial"/>
          <w:color w:val="000000"/>
        </w:rPr>
        <w:t>Na hipótese de estado de calamidade, caso fortuito ou força maior que impeça a liquidação ou o pagamento da despesa, o prazo para o pagamento será suspenso até a sua regularização, devendo ser mantida a posição da ordem cronológica que a despesa originalmente estava inscrita.</w:t>
      </w:r>
    </w:p>
    <w:p w14:paraId="671F423F" w14:textId="77777777" w:rsidR="00C822F8" w:rsidRPr="005E112D" w:rsidRDefault="00C822F8" w:rsidP="000E2924">
      <w:pPr>
        <w:widowControl/>
        <w:numPr>
          <w:ilvl w:val="1"/>
          <w:numId w:val="19"/>
        </w:numPr>
        <w:shd w:val="clear" w:color="auto" w:fill="A6A6A6" w:themeFill="background1" w:themeFillShade="A6"/>
        <w:suppressAutoHyphens w:val="0"/>
        <w:spacing w:before="120" w:after="120" w:line="276" w:lineRule="auto"/>
        <w:ind w:left="0" w:firstLine="0"/>
        <w:jc w:val="both"/>
        <w:outlineLvl w:val="1"/>
        <w:rPr>
          <w:rFonts w:ascii="Arial" w:hAnsi="Arial" w:cs="Arial"/>
          <w:color w:val="000000"/>
        </w:rPr>
      </w:pPr>
      <w:r w:rsidRPr="005E112D">
        <w:rPr>
          <w:rFonts w:ascii="Arial" w:hAnsi="Arial" w:cs="Arial"/>
          <w:color w:val="000000"/>
        </w:rPr>
        <w:t>No caso de insuficiência de recursos financeiros disponíveis para quitação integral da obrigação, poderá haver pagamento parcial do crédito, permanecendo o saldo remanescente na mesma posição da ordem cronológica.</w:t>
      </w:r>
    </w:p>
    <w:p w14:paraId="353D609A" w14:textId="77777777" w:rsidR="00C822F8" w:rsidRPr="005E112D" w:rsidRDefault="00C822F8" w:rsidP="00BD34D1">
      <w:pPr>
        <w:widowControl/>
        <w:numPr>
          <w:ilvl w:val="1"/>
          <w:numId w:val="19"/>
        </w:numPr>
        <w:shd w:val="clear" w:color="auto" w:fill="A6A6A6" w:themeFill="background1" w:themeFillShade="A6"/>
        <w:suppressAutoHyphens w:val="0"/>
        <w:spacing w:before="120" w:after="120" w:line="276" w:lineRule="auto"/>
        <w:ind w:left="0" w:firstLine="0"/>
        <w:jc w:val="both"/>
        <w:outlineLvl w:val="1"/>
        <w:rPr>
          <w:rFonts w:ascii="Arial" w:hAnsi="Arial" w:cs="Arial"/>
          <w:color w:val="000000"/>
        </w:rPr>
      </w:pPr>
      <w:r w:rsidRPr="005E112D">
        <w:rPr>
          <w:rFonts w:ascii="Arial" w:hAnsi="Arial" w:cs="Arial"/>
          <w:color w:val="000000"/>
        </w:rPr>
        <w:lastRenderedPageBreak/>
        <w:t>Após o prazo para pagamento e não tendo ocorrido, deve incidir sobre o valor faturado cláusula de atualização monetária baseada na média aritmética simples do Índice Nacional de Preços ao Consumidor (INPC) da Fundação Instituto Brasileiro de Geografia e Estatística (IBGE) e Índice Geral de Preços – Disponibilidade Interna (IGP-DI) da Fundação Getúlio Vargas (FGV), proporcional aos dias em atraso.</w:t>
      </w:r>
    </w:p>
    <w:p w14:paraId="0EAFB523" w14:textId="77777777" w:rsidR="00C822F8" w:rsidRPr="005E112D" w:rsidRDefault="00C822F8" w:rsidP="00BD34D1">
      <w:pPr>
        <w:pStyle w:val="PargrafodaLista"/>
        <w:keepNext/>
        <w:keepLines/>
        <w:widowControl/>
        <w:numPr>
          <w:ilvl w:val="0"/>
          <w:numId w:val="6"/>
        </w:numPr>
        <w:pBdr>
          <w:top w:val="nil"/>
          <w:left w:val="nil"/>
          <w:bottom w:val="nil"/>
          <w:right w:val="nil"/>
          <w:between w:val="nil"/>
        </w:pBdr>
        <w:shd w:val="clear" w:color="auto" w:fill="A6A6A6" w:themeFill="background1" w:themeFillShade="A6"/>
        <w:tabs>
          <w:tab w:val="left" w:pos="567"/>
        </w:tabs>
        <w:suppressAutoHyphens w:val="0"/>
        <w:spacing w:after="288" w:line="312" w:lineRule="auto"/>
        <w:contextualSpacing/>
        <w:rPr>
          <w:rFonts w:ascii="Arial" w:eastAsia="Arial" w:hAnsi="Arial" w:cs="Arial"/>
          <w:b/>
          <w:color w:val="000000"/>
        </w:rPr>
      </w:pPr>
      <w:r w:rsidRPr="005E112D">
        <w:rPr>
          <w:rFonts w:ascii="Arial" w:eastAsia="Arial" w:hAnsi="Arial" w:cs="Arial"/>
          <w:b/>
          <w:color w:val="000000"/>
        </w:rPr>
        <w:t>Forma de pagamento</w:t>
      </w:r>
    </w:p>
    <w:p w14:paraId="05C4B43E" w14:textId="77777777" w:rsidR="00DC0C13" w:rsidRPr="005E112D" w:rsidRDefault="00C822F8" w:rsidP="00DC0C13">
      <w:pPr>
        <w:pStyle w:val="PargrafodaLista"/>
        <w:widowControl/>
        <w:numPr>
          <w:ilvl w:val="1"/>
          <w:numId w:val="19"/>
        </w:numPr>
        <w:pBdr>
          <w:top w:val="nil"/>
          <w:left w:val="nil"/>
          <w:bottom w:val="nil"/>
          <w:right w:val="nil"/>
          <w:between w:val="nil"/>
        </w:pBdr>
        <w:shd w:val="clear" w:color="auto" w:fill="A6A6A6" w:themeFill="background1" w:themeFillShade="A6"/>
        <w:suppressAutoHyphens w:val="0"/>
        <w:spacing w:after="288" w:line="312" w:lineRule="auto"/>
        <w:ind w:left="0" w:firstLine="0"/>
        <w:contextualSpacing/>
        <w:rPr>
          <w:rFonts w:ascii="Arial" w:eastAsia="Arial" w:hAnsi="Arial" w:cs="Arial"/>
          <w:color w:val="000000"/>
        </w:rPr>
      </w:pPr>
      <w:r w:rsidRPr="005E112D">
        <w:rPr>
          <w:rFonts w:ascii="Arial" w:eastAsia="Arial" w:hAnsi="Arial" w:cs="Arial"/>
          <w:color w:val="000000"/>
        </w:rPr>
        <w:t>O pagamento será realizado através de ordem bancária, para crédito em banco, agência e conta corrente indicados pelo contratado.</w:t>
      </w:r>
    </w:p>
    <w:p w14:paraId="66436EA9" w14:textId="77777777" w:rsidR="00DC0C13" w:rsidRPr="005E112D" w:rsidRDefault="00C822F8" w:rsidP="00DC0C13">
      <w:pPr>
        <w:pStyle w:val="PargrafodaLista"/>
        <w:widowControl/>
        <w:numPr>
          <w:ilvl w:val="1"/>
          <w:numId w:val="19"/>
        </w:numPr>
        <w:pBdr>
          <w:top w:val="nil"/>
          <w:left w:val="nil"/>
          <w:bottom w:val="nil"/>
          <w:right w:val="nil"/>
          <w:between w:val="nil"/>
        </w:pBdr>
        <w:shd w:val="clear" w:color="auto" w:fill="A6A6A6" w:themeFill="background1" w:themeFillShade="A6"/>
        <w:suppressAutoHyphens w:val="0"/>
        <w:spacing w:after="288" w:line="312" w:lineRule="auto"/>
        <w:ind w:left="0" w:firstLine="0"/>
        <w:contextualSpacing/>
        <w:rPr>
          <w:rFonts w:ascii="Arial" w:eastAsia="Arial" w:hAnsi="Arial" w:cs="Arial"/>
          <w:color w:val="000000"/>
        </w:rPr>
      </w:pPr>
      <w:r w:rsidRPr="005E112D">
        <w:rPr>
          <w:rFonts w:ascii="Arial" w:eastAsia="Arial" w:hAnsi="Arial" w:cs="Arial"/>
          <w:color w:val="000000"/>
        </w:rPr>
        <w:t>Será considerada data do pagamento o dia em que constar como emitida a ordem bancária para pagamento</w:t>
      </w:r>
      <w:r w:rsidRPr="005E112D">
        <w:rPr>
          <w:rFonts w:ascii="Arial" w:eastAsia="Arial" w:hAnsi="Arial" w:cs="Arial"/>
          <w:i/>
          <w:color w:val="000000"/>
        </w:rPr>
        <w:t>.</w:t>
      </w:r>
    </w:p>
    <w:p w14:paraId="43F935D1" w14:textId="77777777" w:rsidR="00C822F8" w:rsidRPr="005E112D" w:rsidRDefault="00C822F8" w:rsidP="00DC0C13">
      <w:pPr>
        <w:pStyle w:val="PargrafodaLista"/>
        <w:widowControl/>
        <w:numPr>
          <w:ilvl w:val="1"/>
          <w:numId w:val="19"/>
        </w:numPr>
        <w:pBdr>
          <w:top w:val="nil"/>
          <w:left w:val="nil"/>
          <w:bottom w:val="nil"/>
          <w:right w:val="nil"/>
          <w:between w:val="nil"/>
        </w:pBdr>
        <w:shd w:val="clear" w:color="auto" w:fill="A6A6A6" w:themeFill="background1" w:themeFillShade="A6"/>
        <w:suppressAutoHyphens w:val="0"/>
        <w:spacing w:after="288" w:line="312" w:lineRule="auto"/>
        <w:ind w:left="0" w:firstLine="0"/>
        <w:contextualSpacing/>
        <w:rPr>
          <w:rFonts w:ascii="Arial" w:eastAsia="Arial" w:hAnsi="Arial" w:cs="Arial"/>
          <w:color w:val="000000"/>
        </w:rPr>
      </w:pPr>
      <w:r w:rsidRPr="005E112D">
        <w:rPr>
          <w:rFonts w:ascii="Arial" w:eastAsia="Arial" w:hAnsi="Arial" w:cs="Arial"/>
          <w:color w:val="000000"/>
        </w:rPr>
        <w:t>Quando do pagamento, será efetuada a retenção tributária prevista na legislação aplicável.</w:t>
      </w:r>
    </w:p>
    <w:p w14:paraId="4A926665" w14:textId="77777777" w:rsidR="00C822F8" w:rsidRPr="005E112D" w:rsidRDefault="00C822F8" w:rsidP="00BD34D1">
      <w:pPr>
        <w:widowControl/>
        <w:numPr>
          <w:ilvl w:val="2"/>
          <w:numId w:val="19"/>
        </w:numPr>
        <w:pBdr>
          <w:top w:val="nil"/>
          <w:left w:val="nil"/>
          <w:bottom w:val="nil"/>
          <w:right w:val="nil"/>
          <w:between w:val="nil"/>
        </w:pBdr>
        <w:shd w:val="clear" w:color="auto" w:fill="A6A6A6" w:themeFill="background1" w:themeFillShade="A6"/>
        <w:suppressAutoHyphens w:val="0"/>
        <w:spacing w:before="120" w:after="288" w:line="312" w:lineRule="auto"/>
        <w:ind w:left="170" w:firstLine="709"/>
        <w:jc w:val="both"/>
        <w:rPr>
          <w:rFonts w:ascii="Arial" w:eastAsia="Arial" w:hAnsi="Arial" w:cs="Arial"/>
          <w:color w:val="000000"/>
        </w:rPr>
      </w:pPr>
      <w:r w:rsidRPr="005E112D">
        <w:rPr>
          <w:rFonts w:ascii="Arial" w:eastAsia="Arial" w:hAnsi="Arial" w:cs="Arial"/>
          <w:color w:val="000000"/>
        </w:rPr>
        <w:t>Independentemente do percentual de tributo inserido na planilha, quando houver, serão retidos na fonte, quando da realização do pagamento, os percentuais estabelecidos na legislação vigente.</w:t>
      </w:r>
    </w:p>
    <w:p w14:paraId="6D6F17DD" w14:textId="77777777" w:rsidR="00C822F8" w:rsidRPr="005E112D"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5E112D">
        <w:rPr>
          <w:rFonts w:ascii="Arial" w:eastAsia="Arial" w:hAnsi="Arial" w:cs="Arial"/>
          <w:b/>
          <w:i/>
          <w:color w:val="000000"/>
          <w:highlight w:val="yellow"/>
        </w:rPr>
        <w:t>Nota Explicativa:</w:t>
      </w:r>
    </w:p>
    <w:p w14:paraId="59F37E0F" w14:textId="77777777" w:rsidR="00C822F8" w:rsidRPr="005E112D" w:rsidRDefault="00C822F8" w:rsidP="00C822F8">
      <w:pPr>
        <w:pBdr>
          <w:top w:val="nil"/>
          <w:left w:val="nil"/>
          <w:bottom w:val="nil"/>
          <w:right w:val="nil"/>
          <w:between w:val="nil"/>
        </w:pBdr>
        <w:ind w:left="1134"/>
        <w:jc w:val="both"/>
        <w:rPr>
          <w:rFonts w:ascii="Arial" w:eastAsia="Arial" w:hAnsi="Arial" w:cs="Arial"/>
          <w:i/>
          <w:color w:val="000000"/>
        </w:rPr>
      </w:pPr>
      <w:r w:rsidRPr="005E112D">
        <w:rPr>
          <w:rFonts w:ascii="Arial" w:eastAsia="Arial" w:hAnsi="Arial" w:cs="Arial"/>
          <w:color w:val="000000"/>
          <w:highlight w:val="yellow"/>
        </w:rPr>
        <w:t>A natureza do contrato e o objeto da contratação irão determinar a retenção tributária eventualmente cabível, bem como a possibilidade de a empresa se beneficiar da condição de optante do Simples Nacional, dentre outras questões de caráter tributário.</w:t>
      </w:r>
    </w:p>
    <w:p w14:paraId="6D37DA31" w14:textId="77777777" w:rsidR="00C822F8" w:rsidRPr="005E112D" w:rsidRDefault="00C822F8" w:rsidP="00DC0C13">
      <w:pPr>
        <w:widowControl/>
        <w:numPr>
          <w:ilvl w:val="1"/>
          <w:numId w:val="19"/>
        </w:numPr>
        <w:pBdr>
          <w:top w:val="nil"/>
          <w:left w:val="nil"/>
          <w:bottom w:val="nil"/>
          <w:right w:val="nil"/>
          <w:between w:val="nil"/>
        </w:pBdr>
        <w:shd w:val="clear" w:color="auto" w:fill="A6A6A6" w:themeFill="background1" w:themeFillShade="A6"/>
        <w:suppressAutoHyphens w:val="0"/>
        <w:spacing w:before="120" w:after="288" w:line="312" w:lineRule="auto"/>
        <w:ind w:left="0" w:firstLine="0"/>
        <w:jc w:val="both"/>
        <w:rPr>
          <w:rFonts w:ascii="Arial" w:hAnsi="Arial" w:cs="Arial"/>
        </w:rPr>
      </w:pPr>
      <w:r w:rsidRPr="005E112D">
        <w:rPr>
          <w:rFonts w:ascii="Arial" w:eastAsia="Arial" w:hAnsi="Arial" w:cs="Arial"/>
          <w:color w:val="000000"/>
        </w:rPr>
        <w:t xml:space="preserve">O contratado regularmente optante pelo Simples Nacional, nos termos da </w:t>
      </w:r>
      <w:hyperlink r:id="rId47">
        <w:r w:rsidRPr="005E112D">
          <w:rPr>
            <w:rFonts w:ascii="Arial" w:eastAsia="Arial" w:hAnsi="Arial" w:cs="Arial"/>
            <w:color w:val="000080"/>
            <w:u w:val="single"/>
          </w:rPr>
          <w:t>Lei Complementar nº 123, de 2006</w:t>
        </w:r>
      </w:hyperlink>
      <w:r w:rsidRPr="005E112D">
        <w:rPr>
          <w:rFonts w:ascii="Arial" w:eastAsia="Arial" w:hAnsi="Arial" w:cs="Arial"/>
          <w:color w:val="00000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2BA745A" w14:textId="77777777" w:rsidR="00C822F8" w:rsidRPr="005E112D" w:rsidRDefault="00C822F8" w:rsidP="0069104B">
      <w:pPr>
        <w:pStyle w:val="PargrafodaLista"/>
        <w:keepNext/>
        <w:keepLines/>
        <w:widowControl/>
        <w:numPr>
          <w:ilvl w:val="0"/>
          <w:numId w:val="6"/>
        </w:numPr>
        <w:pBdr>
          <w:top w:val="nil"/>
          <w:left w:val="nil"/>
          <w:bottom w:val="nil"/>
          <w:right w:val="nil"/>
          <w:between w:val="nil"/>
        </w:pBdr>
        <w:tabs>
          <w:tab w:val="left" w:pos="567"/>
        </w:tabs>
        <w:suppressAutoHyphens w:val="0"/>
        <w:spacing w:after="288" w:line="312" w:lineRule="auto"/>
        <w:contextualSpacing/>
        <w:rPr>
          <w:rFonts w:ascii="Arial" w:eastAsia="Arial" w:hAnsi="Arial" w:cs="Arial"/>
          <w:b/>
          <w:color w:val="FF0000"/>
        </w:rPr>
      </w:pPr>
      <w:r w:rsidRPr="005E112D">
        <w:rPr>
          <w:rFonts w:ascii="Arial" w:eastAsia="Arial" w:hAnsi="Arial" w:cs="Arial"/>
          <w:b/>
          <w:color w:val="FF0000"/>
        </w:rPr>
        <w:t>Antecipação de pagamento</w:t>
      </w:r>
    </w:p>
    <w:p w14:paraId="160E5F90" w14:textId="77777777" w:rsidR="00C822F8" w:rsidRPr="005E112D" w:rsidRDefault="00C822F8" w:rsidP="00C822F8">
      <w:pPr>
        <w:ind w:left="1134"/>
        <w:jc w:val="both"/>
        <w:rPr>
          <w:rFonts w:ascii="Arial" w:eastAsia="Arial" w:hAnsi="Arial" w:cs="Arial"/>
          <w:color w:val="000000"/>
          <w:highlight w:val="yellow"/>
        </w:rPr>
      </w:pPr>
      <w:r w:rsidRPr="005E112D">
        <w:rPr>
          <w:rFonts w:ascii="Arial" w:eastAsia="Arial" w:hAnsi="Arial" w:cs="Arial"/>
          <w:b/>
          <w:i/>
          <w:color w:val="000000"/>
          <w:highlight w:val="yellow"/>
        </w:rPr>
        <w:t>Nota Explicativa</w:t>
      </w:r>
      <w:r w:rsidRPr="005E112D">
        <w:rPr>
          <w:rFonts w:ascii="Arial" w:eastAsia="Arial" w:hAnsi="Arial" w:cs="Arial"/>
          <w:b/>
          <w:color w:val="000000"/>
          <w:highlight w:val="yellow"/>
        </w:rPr>
        <w:t>:</w:t>
      </w:r>
      <w:r w:rsidR="00E877DB" w:rsidRPr="005E112D">
        <w:rPr>
          <w:rFonts w:ascii="Arial" w:eastAsia="Arial" w:hAnsi="Arial" w:cs="Arial"/>
          <w:b/>
          <w:color w:val="000000"/>
          <w:highlight w:val="yellow"/>
        </w:rPr>
        <w:t xml:space="preserve"> </w:t>
      </w:r>
      <w:r w:rsidRPr="005E112D">
        <w:rPr>
          <w:rFonts w:ascii="Arial" w:eastAsia="Arial" w:hAnsi="Arial" w:cs="Arial"/>
          <w:color w:val="000000"/>
          <w:highlight w:val="yellow"/>
        </w:rPr>
        <w:t xml:space="preserve">Incluir esse item no caso de a contratação adotar o pagamento antecipado previsto no </w:t>
      </w:r>
      <w:hyperlink r:id="rId48" w:anchor="art145">
        <w:r w:rsidRPr="005E112D">
          <w:rPr>
            <w:rFonts w:ascii="Arial" w:eastAsia="Arial" w:hAnsi="Arial" w:cs="Arial"/>
            <w:color w:val="000000"/>
            <w:highlight w:val="yellow"/>
          </w:rPr>
          <w:t>art. 145 da Lei nº 14.133/2021</w:t>
        </w:r>
      </w:hyperlink>
      <w:r w:rsidR="009A1AEB" w:rsidRPr="005E112D">
        <w:rPr>
          <w:rFonts w:ascii="Arial" w:eastAsia="Arial" w:hAnsi="Arial" w:cs="Arial"/>
          <w:color w:val="000000"/>
          <w:highlight w:val="yellow"/>
        </w:rPr>
        <w:t xml:space="preserve"> e no</w:t>
      </w:r>
      <w:r w:rsidR="00BE3428" w:rsidRPr="005E112D">
        <w:rPr>
          <w:rFonts w:ascii="Arial" w:eastAsia="Arial" w:hAnsi="Arial" w:cs="Arial"/>
          <w:color w:val="000000"/>
          <w:highlight w:val="yellow"/>
        </w:rPr>
        <w:t>s</w:t>
      </w:r>
      <w:r w:rsidR="009A1AEB" w:rsidRPr="005E112D">
        <w:rPr>
          <w:rFonts w:ascii="Arial" w:eastAsia="Arial" w:hAnsi="Arial" w:cs="Arial"/>
          <w:color w:val="000000"/>
          <w:highlight w:val="yellow"/>
        </w:rPr>
        <w:t xml:space="preserve"> art</w:t>
      </w:r>
      <w:r w:rsidR="00BE3428" w:rsidRPr="005E112D">
        <w:rPr>
          <w:rFonts w:ascii="Arial" w:eastAsia="Arial" w:hAnsi="Arial" w:cs="Arial"/>
          <w:color w:val="000000"/>
          <w:highlight w:val="yellow"/>
        </w:rPr>
        <w:t>s</w:t>
      </w:r>
      <w:r w:rsidR="009A1AEB" w:rsidRPr="005E112D">
        <w:rPr>
          <w:rFonts w:ascii="Arial" w:eastAsia="Arial" w:hAnsi="Arial" w:cs="Arial"/>
          <w:color w:val="000000"/>
          <w:highlight w:val="yellow"/>
        </w:rPr>
        <w:t>. 3</w:t>
      </w:r>
      <w:r w:rsidR="00F14DD7" w:rsidRPr="005E112D">
        <w:rPr>
          <w:rFonts w:ascii="Arial" w:eastAsia="Arial" w:hAnsi="Arial" w:cs="Arial"/>
          <w:color w:val="000000"/>
          <w:highlight w:val="yellow"/>
        </w:rPr>
        <w:t>01</w:t>
      </w:r>
      <w:r w:rsidR="00BE3428" w:rsidRPr="005E112D">
        <w:rPr>
          <w:rFonts w:ascii="Arial" w:eastAsia="Arial" w:hAnsi="Arial" w:cs="Arial"/>
          <w:color w:val="000000"/>
          <w:highlight w:val="yellow"/>
        </w:rPr>
        <w:t xml:space="preserve"> e seguintes</w:t>
      </w:r>
      <w:r w:rsidR="009A1AEB" w:rsidRPr="005E112D">
        <w:rPr>
          <w:rFonts w:ascii="Arial" w:eastAsia="Arial" w:hAnsi="Arial" w:cs="Arial"/>
          <w:color w:val="000000"/>
          <w:highlight w:val="yellow"/>
        </w:rPr>
        <w:t xml:space="preserve"> do </w:t>
      </w:r>
      <w:r w:rsidR="00861EA4" w:rsidRPr="005E112D">
        <w:rPr>
          <w:rFonts w:ascii="Arial" w:eastAsia="Arial" w:hAnsi="Arial" w:cs="Arial"/>
          <w:color w:val="000000"/>
          <w:highlight w:val="yellow"/>
        </w:rPr>
        <w:t>Decreto Municipal nº 47/2024</w:t>
      </w:r>
      <w:r w:rsidRPr="005E112D">
        <w:rPr>
          <w:rFonts w:ascii="Arial" w:eastAsia="Arial" w:hAnsi="Arial" w:cs="Arial"/>
          <w:color w:val="000000"/>
          <w:highlight w:val="yellow"/>
        </w:rPr>
        <w:t>.</w:t>
      </w:r>
    </w:p>
    <w:p w14:paraId="4074DA00" w14:textId="77777777" w:rsidR="00C822F8" w:rsidRPr="005E112D" w:rsidRDefault="00C822F8" w:rsidP="00C822F8">
      <w:pPr>
        <w:ind w:left="1134"/>
        <w:jc w:val="both"/>
        <w:rPr>
          <w:rFonts w:ascii="Arial" w:eastAsia="Arial" w:hAnsi="Arial" w:cs="Arial"/>
          <w:color w:val="000000"/>
          <w:highlight w:val="yellow"/>
        </w:rPr>
      </w:pPr>
      <w:r w:rsidRPr="005E112D">
        <w:rPr>
          <w:rFonts w:ascii="Arial" w:eastAsia="Arial" w:hAnsi="Arial" w:cs="Arial"/>
          <w:color w:val="000000"/>
          <w:highlight w:val="yellow"/>
        </w:rPr>
        <w:t xml:space="preserve">A adoção de pagamento antecipado é medida absolutamente excepcional, tendo o art. 145 da Lei nº 14.133, de 2021 admitido sua adoção somente em situações em que houver sensível economia de recursos ou se representar condição indispensável para a prestação do serviço. Nesse caso, deve o processo ser instruído com a competente justificativa, com previsão expressa no edital. O </w:t>
      </w:r>
      <w:hyperlink r:id="rId49" w:anchor="art145%C2%A72">
        <w:r w:rsidRPr="005E112D">
          <w:rPr>
            <w:rFonts w:ascii="Arial" w:eastAsia="Arial" w:hAnsi="Arial" w:cs="Arial"/>
            <w:color w:val="000000"/>
            <w:highlight w:val="yellow"/>
          </w:rPr>
          <w:t>art. 145, §2º</w:t>
        </w:r>
      </w:hyperlink>
      <w:r w:rsidRPr="005E112D">
        <w:rPr>
          <w:rFonts w:ascii="Arial" w:eastAsia="Arial" w:hAnsi="Arial" w:cs="Arial"/>
          <w:color w:val="000000"/>
          <w:highlight w:val="yellow"/>
        </w:rPr>
        <w:t>, prevê que a Administração poderá exigir garantia adicional como condição para o pagamento antecipado, devendo o administrador considerar essa possibilidade.</w:t>
      </w:r>
    </w:p>
    <w:p w14:paraId="5DDBFECD" w14:textId="77777777" w:rsidR="008C653F" w:rsidRPr="005E112D" w:rsidRDefault="008C653F" w:rsidP="00C822F8">
      <w:pPr>
        <w:ind w:left="1134"/>
        <w:jc w:val="both"/>
        <w:rPr>
          <w:rFonts w:ascii="Arial" w:eastAsia="Arial" w:hAnsi="Arial" w:cs="Arial"/>
          <w:color w:val="000000"/>
          <w:highlight w:val="yellow"/>
        </w:rPr>
      </w:pPr>
    </w:p>
    <w:p w14:paraId="5BCADF47" w14:textId="77777777" w:rsidR="00C822F8" w:rsidRPr="005E112D" w:rsidRDefault="00C822F8" w:rsidP="000C69DE">
      <w:pPr>
        <w:widowControl/>
        <w:numPr>
          <w:ilvl w:val="1"/>
          <w:numId w:val="19"/>
        </w:numPr>
        <w:pBdr>
          <w:top w:val="nil"/>
          <w:left w:val="nil"/>
          <w:bottom w:val="nil"/>
          <w:right w:val="nil"/>
          <w:between w:val="nil"/>
        </w:pBdr>
        <w:suppressAutoHyphens w:val="0"/>
        <w:spacing w:before="120" w:after="288" w:line="312" w:lineRule="auto"/>
        <w:ind w:left="0" w:firstLine="0"/>
        <w:jc w:val="both"/>
        <w:rPr>
          <w:rFonts w:ascii="Arial" w:hAnsi="Arial" w:cs="Arial"/>
        </w:rPr>
      </w:pPr>
      <w:r w:rsidRPr="005E112D">
        <w:rPr>
          <w:rFonts w:ascii="Arial" w:eastAsia="Arial" w:hAnsi="Arial" w:cs="Arial"/>
          <w:i/>
          <w:color w:val="FF0000"/>
        </w:rPr>
        <w:t>A presente contratação permite a antecipação de pagamento ......... (parcial/total), conforme as regras previstas no presente tópico.</w:t>
      </w:r>
    </w:p>
    <w:p w14:paraId="10E49AB6" w14:textId="77777777" w:rsidR="00C822F8" w:rsidRPr="005E112D" w:rsidRDefault="00C822F8" w:rsidP="00C822F8">
      <w:pPr>
        <w:ind w:left="1134"/>
        <w:jc w:val="both"/>
        <w:rPr>
          <w:rFonts w:ascii="Arial" w:eastAsia="Arial" w:hAnsi="Arial" w:cs="Arial"/>
          <w:color w:val="000000"/>
          <w:highlight w:val="yellow"/>
        </w:rPr>
      </w:pPr>
      <w:r w:rsidRPr="005E112D">
        <w:rPr>
          <w:rFonts w:ascii="Arial" w:eastAsia="Arial" w:hAnsi="Arial" w:cs="Arial"/>
          <w:b/>
          <w:i/>
          <w:color w:val="000000"/>
          <w:highlight w:val="yellow"/>
        </w:rPr>
        <w:lastRenderedPageBreak/>
        <w:t>Nota Explicativa:</w:t>
      </w:r>
      <w:r w:rsidR="00E877DB" w:rsidRPr="005E112D">
        <w:rPr>
          <w:rFonts w:ascii="Arial" w:eastAsia="Arial" w:hAnsi="Arial" w:cs="Arial"/>
          <w:b/>
          <w:i/>
          <w:color w:val="000000"/>
          <w:highlight w:val="yellow"/>
        </w:rPr>
        <w:t xml:space="preserve"> </w:t>
      </w:r>
      <w:r w:rsidRPr="005E112D">
        <w:rPr>
          <w:rFonts w:ascii="Arial" w:eastAsia="Arial" w:hAnsi="Arial" w:cs="Arial"/>
          <w:color w:val="000000"/>
          <w:highlight w:val="yellow"/>
        </w:rPr>
        <w:t>Cabe à área técnica ajustar estes itens conforme as peculiaridades do contrato. É possível, por exemplo: fazer o pagamento antecipado apenas parcial, com o remanescente sendo pago com a execução do serviço; estabelecer pagamento antecipado integralmente no início do contrato ou dividido em etapas; prever prazos antes ou após o início da etapa conforme o cronograma financeiro do contrato para a antecipação, ou ainda combinar as possibilidades acima, dentre outras. Saliente-se, apenas, que a forma de antecipação do pagamento (se integralmente no início, se por etapas etc.) deve ser objeto de justificativa específica, que motive a estratégia utilizada pelo contratante.</w:t>
      </w:r>
    </w:p>
    <w:p w14:paraId="2D0FEB85" w14:textId="77777777" w:rsidR="00C822F8" w:rsidRPr="005E112D" w:rsidRDefault="00C822F8" w:rsidP="00C822F8">
      <w:pPr>
        <w:jc w:val="both"/>
        <w:rPr>
          <w:rFonts w:ascii="Arial" w:eastAsia="Arial" w:hAnsi="Arial" w:cs="Arial"/>
          <w:color w:val="000000"/>
          <w:highlight w:val="yellow"/>
        </w:rPr>
      </w:pPr>
    </w:p>
    <w:p w14:paraId="56CB1805" w14:textId="77777777" w:rsidR="00C822F8" w:rsidRPr="005E112D" w:rsidRDefault="00C822F8" w:rsidP="00C822F8">
      <w:pPr>
        <w:jc w:val="both"/>
        <w:rPr>
          <w:rFonts w:ascii="Arial" w:eastAsia="Arial" w:hAnsi="Arial" w:cs="Arial"/>
          <w:color w:val="000000"/>
          <w:highlight w:val="yellow"/>
        </w:rPr>
      </w:pPr>
    </w:p>
    <w:p w14:paraId="48655554" w14:textId="77777777" w:rsidR="000C69DE" w:rsidRPr="005E112D" w:rsidRDefault="00C822F8" w:rsidP="000C69DE">
      <w:pPr>
        <w:widowControl/>
        <w:numPr>
          <w:ilvl w:val="1"/>
          <w:numId w:val="19"/>
        </w:numPr>
        <w:pBdr>
          <w:top w:val="nil"/>
          <w:left w:val="nil"/>
          <w:bottom w:val="nil"/>
          <w:right w:val="nil"/>
          <w:between w:val="nil"/>
        </w:pBdr>
        <w:suppressAutoHyphens w:val="0"/>
        <w:spacing w:before="120" w:after="288" w:line="312" w:lineRule="auto"/>
        <w:ind w:left="0" w:firstLine="0"/>
        <w:jc w:val="both"/>
        <w:rPr>
          <w:rFonts w:ascii="Arial" w:hAnsi="Arial" w:cs="Arial"/>
        </w:rPr>
      </w:pPr>
      <w:r w:rsidRPr="005E112D">
        <w:rPr>
          <w:rFonts w:ascii="Arial" w:eastAsia="Arial" w:hAnsi="Arial" w:cs="Arial"/>
          <w:i/>
          <w:color w:val="FF0000"/>
        </w:rPr>
        <w:t>O contratado emitirá recibo/nota fiscal/fatura/documento idôneo/... correspondente ao valor da antecipação de pagamento de R$ ...... (valor por extenso), tão logo ... (incluir condicionante – ex: seja assinado o termo de contrato, ou seja, prestada a garantia etc.), para que o contratante efetue o pagamento antecipado.</w:t>
      </w:r>
    </w:p>
    <w:p w14:paraId="7287455D" w14:textId="77777777" w:rsidR="00C822F8" w:rsidRPr="005E112D" w:rsidRDefault="00C822F8" w:rsidP="000C69DE">
      <w:pPr>
        <w:widowControl/>
        <w:numPr>
          <w:ilvl w:val="1"/>
          <w:numId w:val="19"/>
        </w:numPr>
        <w:pBdr>
          <w:top w:val="nil"/>
          <w:left w:val="nil"/>
          <w:bottom w:val="nil"/>
          <w:right w:val="nil"/>
          <w:between w:val="nil"/>
        </w:pBdr>
        <w:suppressAutoHyphens w:val="0"/>
        <w:spacing w:before="120" w:after="288" w:line="312" w:lineRule="auto"/>
        <w:ind w:left="0" w:firstLine="0"/>
        <w:jc w:val="both"/>
        <w:rPr>
          <w:rFonts w:ascii="Arial" w:hAnsi="Arial" w:cs="Arial"/>
        </w:rPr>
      </w:pPr>
      <w:r w:rsidRPr="005E112D">
        <w:rPr>
          <w:rFonts w:ascii="Arial" w:eastAsia="Arial" w:hAnsi="Arial" w:cs="Arial"/>
          <w:i/>
          <w:color w:val="FF0000"/>
        </w:rPr>
        <w:t>Para as etapas seguintes do contrato, a antecipação do pagamento ocorrerá da seguinte forma:</w:t>
      </w:r>
    </w:p>
    <w:p w14:paraId="4A7CF66C" w14:textId="77777777" w:rsidR="00C822F8" w:rsidRPr="005E112D" w:rsidRDefault="00C822F8" w:rsidP="0069104B">
      <w:pPr>
        <w:widowControl/>
        <w:numPr>
          <w:ilvl w:val="2"/>
          <w:numId w:val="19"/>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5E112D">
        <w:rPr>
          <w:rFonts w:ascii="Arial" w:eastAsia="Arial" w:hAnsi="Arial" w:cs="Arial"/>
          <w:i/>
          <w:color w:val="FF0000"/>
        </w:rPr>
        <w:t>R$..... (valor em extenso) quando do início da segunda etapa.</w:t>
      </w:r>
    </w:p>
    <w:p w14:paraId="37066DF8" w14:textId="77777777" w:rsidR="00C822F8" w:rsidRPr="005E112D" w:rsidRDefault="00C822F8" w:rsidP="0069104B">
      <w:pPr>
        <w:widowControl/>
        <w:numPr>
          <w:ilvl w:val="2"/>
          <w:numId w:val="19"/>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5E112D">
        <w:rPr>
          <w:rFonts w:ascii="Arial" w:eastAsia="Arial" w:hAnsi="Arial" w:cs="Arial"/>
          <w:i/>
          <w:color w:val="FF0000"/>
        </w:rPr>
        <w:t>(...)</w:t>
      </w:r>
    </w:p>
    <w:p w14:paraId="0CB589AE" w14:textId="77777777" w:rsidR="00C822F8" w:rsidRPr="005E112D" w:rsidRDefault="00C822F8" w:rsidP="000C69DE">
      <w:pPr>
        <w:widowControl/>
        <w:numPr>
          <w:ilvl w:val="1"/>
          <w:numId w:val="19"/>
        </w:numPr>
        <w:pBdr>
          <w:top w:val="nil"/>
          <w:left w:val="nil"/>
          <w:bottom w:val="nil"/>
          <w:right w:val="nil"/>
          <w:between w:val="nil"/>
        </w:pBdr>
        <w:suppressAutoHyphens w:val="0"/>
        <w:spacing w:before="120" w:after="288" w:line="312" w:lineRule="auto"/>
        <w:ind w:left="0" w:firstLine="0"/>
        <w:jc w:val="both"/>
        <w:rPr>
          <w:rFonts w:ascii="Arial" w:hAnsi="Arial" w:cs="Arial"/>
        </w:rPr>
      </w:pPr>
      <w:r w:rsidRPr="005E112D">
        <w:rPr>
          <w:rFonts w:ascii="Arial" w:eastAsia="Arial" w:hAnsi="Arial" w:cs="Arial"/>
          <w:i/>
          <w:color w:val="FF0000"/>
        </w:rPr>
        <w:t>Fica o contratado obrigado a devolver, com correção monetária, a integralidade do valor antecipado na hipótese de inexecução do objeto.</w:t>
      </w:r>
    </w:p>
    <w:p w14:paraId="2B6F8FBC" w14:textId="77777777" w:rsidR="00C822F8" w:rsidRPr="005E112D" w:rsidRDefault="00C822F8" w:rsidP="0069104B">
      <w:pPr>
        <w:widowControl/>
        <w:numPr>
          <w:ilvl w:val="2"/>
          <w:numId w:val="19"/>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5E112D">
        <w:rPr>
          <w:rFonts w:ascii="Arial" w:eastAsia="Arial" w:hAnsi="Arial" w:cs="Arial"/>
          <w:i/>
          <w:color w:val="FF0000"/>
        </w:rPr>
        <w:t>No caso de inexecução parcial, deverá haver a devolução do valor relativo à parcela não-executada do contrato.</w:t>
      </w:r>
    </w:p>
    <w:p w14:paraId="71E9E99F" w14:textId="77777777" w:rsidR="00C822F8" w:rsidRPr="005E112D" w:rsidRDefault="00C822F8" w:rsidP="0069104B">
      <w:pPr>
        <w:widowControl/>
        <w:numPr>
          <w:ilvl w:val="2"/>
          <w:numId w:val="19"/>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5E112D">
        <w:rPr>
          <w:rFonts w:ascii="Arial" w:eastAsia="Arial" w:hAnsi="Arial" w:cs="Arial"/>
          <w:i/>
          <w:color w:val="FF0000"/>
        </w:rPr>
        <w:t>O valor relativo à parcela antecipada e não executada do contrato será atualizado monetariamente pela variação acumulada do   ........ (especificar o índice de correção monetária a ser adotado), ou outro índice que venha a substituí-lo, desde a data do pagamento da antecipação até a data da devolução.</w:t>
      </w:r>
    </w:p>
    <w:p w14:paraId="35B48028" w14:textId="77777777" w:rsidR="006E0B08" w:rsidRPr="005E112D" w:rsidRDefault="00C822F8" w:rsidP="006E0B08">
      <w:pPr>
        <w:widowControl/>
        <w:numPr>
          <w:ilvl w:val="1"/>
          <w:numId w:val="19"/>
        </w:numPr>
        <w:pBdr>
          <w:top w:val="nil"/>
          <w:left w:val="nil"/>
          <w:bottom w:val="nil"/>
          <w:right w:val="nil"/>
          <w:between w:val="nil"/>
        </w:pBdr>
        <w:suppressAutoHyphens w:val="0"/>
        <w:spacing w:before="120" w:after="288" w:line="312" w:lineRule="auto"/>
        <w:ind w:left="0" w:firstLine="0"/>
        <w:jc w:val="both"/>
        <w:rPr>
          <w:rFonts w:ascii="Arial" w:hAnsi="Arial" w:cs="Arial"/>
        </w:rPr>
      </w:pPr>
      <w:r w:rsidRPr="005E112D">
        <w:rPr>
          <w:rFonts w:ascii="Arial" w:eastAsia="Arial" w:hAnsi="Arial" w:cs="Arial"/>
          <w:i/>
          <w:color w:val="FF0000"/>
        </w:rPr>
        <w:t>A liquidação ocorrerá de acordo com as regras do tópico respectivo deste instrumento.</w:t>
      </w:r>
    </w:p>
    <w:p w14:paraId="68A5610F" w14:textId="77777777" w:rsidR="006E0B08" w:rsidRPr="005E112D" w:rsidRDefault="00C822F8" w:rsidP="006E0B08">
      <w:pPr>
        <w:widowControl/>
        <w:numPr>
          <w:ilvl w:val="1"/>
          <w:numId w:val="19"/>
        </w:numPr>
        <w:pBdr>
          <w:top w:val="nil"/>
          <w:left w:val="nil"/>
          <w:bottom w:val="nil"/>
          <w:right w:val="nil"/>
          <w:between w:val="nil"/>
        </w:pBdr>
        <w:suppressAutoHyphens w:val="0"/>
        <w:spacing w:before="120" w:after="288" w:line="312" w:lineRule="auto"/>
        <w:ind w:left="0" w:firstLine="0"/>
        <w:jc w:val="both"/>
        <w:rPr>
          <w:rFonts w:ascii="Arial" w:hAnsi="Arial" w:cs="Arial"/>
        </w:rPr>
      </w:pPr>
      <w:r w:rsidRPr="005E112D">
        <w:rPr>
          <w:rFonts w:ascii="Arial" w:eastAsia="Arial" w:hAnsi="Arial" w:cs="Arial"/>
          <w:i/>
          <w:color w:val="FF0000"/>
        </w:rPr>
        <w:t>O pagamento antecipado será efetuado no prazo máximo de até ..... (....) dias, contados do recebimento do ...... (recibo OU nota fiscal OU fatura OU documento idôneo).</w:t>
      </w:r>
    </w:p>
    <w:p w14:paraId="2B89772F" w14:textId="77777777" w:rsidR="006E0B08" w:rsidRPr="005E112D" w:rsidRDefault="00C822F8" w:rsidP="006E0B08">
      <w:pPr>
        <w:widowControl/>
        <w:numPr>
          <w:ilvl w:val="1"/>
          <w:numId w:val="19"/>
        </w:numPr>
        <w:pBdr>
          <w:top w:val="nil"/>
          <w:left w:val="nil"/>
          <w:bottom w:val="nil"/>
          <w:right w:val="nil"/>
          <w:between w:val="nil"/>
        </w:pBdr>
        <w:suppressAutoHyphens w:val="0"/>
        <w:spacing w:before="120" w:after="288" w:line="312" w:lineRule="auto"/>
        <w:ind w:left="0" w:firstLine="0"/>
        <w:jc w:val="both"/>
        <w:rPr>
          <w:rFonts w:ascii="Arial" w:hAnsi="Arial" w:cs="Arial"/>
        </w:rPr>
      </w:pPr>
      <w:r w:rsidRPr="005E112D">
        <w:rPr>
          <w:rFonts w:ascii="Arial" w:eastAsia="Arial" w:hAnsi="Arial" w:cs="Arial"/>
          <w:i/>
          <w:color w:val="FF0000"/>
        </w:rPr>
        <w:t>A antecipação de pagamento dispensa o ateste ou recebimento prévios do objeto, os quais deverão ocorrer após a regular execução da parcela contratual a que se refere o valor antecipado.</w:t>
      </w:r>
    </w:p>
    <w:p w14:paraId="53AE0DC8" w14:textId="77777777" w:rsidR="00C822F8" w:rsidRPr="005E112D" w:rsidRDefault="00C822F8" w:rsidP="006E0B08">
      <w:pPr>
        <w:widowControl/>
        <w:numPr>
          <w:ilvl w:val="1"/>
          <w:numId w:val="19"/>
        </w:numPr>
        <w:pBdr>
          <w:top w:val="nil"/>
          <w:left w:val="nil"/>
          <w:bottom w:val="nil"/>
          <w:right w:val="nil"/>
          <w:between w:val="nil"/>
        </w:pBdr>
        <w:suppressAutoHyphens w:val="0"/>
        <w:spacing w:before="120" w:after="288" w:line="312" w:lineRule="auto"/>
        <w:ind w:left="0" w:firstLine="0"/>
        <w:jc w:val="both"/>
        <w:rPr>
          <w:rFonts w:ascii="Arial" w:hAnsi="Arial" w:cs="Arial"/>
        </w:rPr>
      </w:pPr>
      <w:r w:rsidRPr="005E112D">
        <w:rPr>
          <w:rFonts w:ascii="Arial" w:eastAsia="Arial" w:hAnsi="Arial" w:cs="Arial"/>
          <w:i/>
          <w:color w:val="FF0000"/>
        </w:rPr>
        <w:lastRenderedPageBreak/>
        <w:t>O pagamento de que trata este item está condicionado à tomada das seguintes providências pelo contratado:</w:t>
      </w:r>
    </w:p>
    <w:p w14:paraId="575384FA" w14:textId="7FA17686" w:rsidR="00C822F8" w:rsidRPr="005E112D" w:rsidRDefault="00C822F8" w:rsidP="00C822F8">
      <w:pPr>
        <w:ind w:left="1134"/>
        <w:jc w:val="both"/>
        <w:rPr>
          <w:rFonts w:ascii="Arial" w:eastAsia="Arial" w:hAnsi="Arial" w:cs="Arial"/>
          <w:color w:val="000000"/>
          <w:highlight w:val="yellow"/>
        </w:rPr>
      </w:pPr>
      <w:r w:rsidRPr="005E112D">
        <w:rPr>
          <w:rFonts w:ascii="Arial" w:eastAsia="Arial" w:hAnsi="Arial" w:cs="Arial"/>
          <w:b/>
          <w:i/>
          <w:color w:val="000000"/>
          <w:highlight w:val="yellow"/>
        </w:rPr>
        <w:t>Nota Explicativa:</w:t>
      </w:r>
      <w:r w:rsidR="00E877DB" w:rsidRPr="005E112D">
        <w:rPr>
          <w:rFonts w:ascii="Arial" w:eastAsia="Arial" w:hAnsi="Arial" w:cs="Arial"/>
          <w:b/>
          <w:i/>
          <w:color w:val="000000"/>
          <w:highlight w:val="yellow"/>
        </w:rPr>
        <w:t xml:space="preserve"> </w:t>
      </w:r>
      <w:r w:rsidRPr="005E112D">
        <w:rPr>
          <w:rFonts w:ascii="Arial" w:eastAsia="Arial" w:hAnsi="Arial" w:cs="Arial"/>
          <w:color w:val="000000"/>
          <w:highlight w:val="yellow"/>
        </w:rPr>
        <w:t>A adoção das medidas 7.3</w:t>
      </w:r>
      <w:r w:rsidR="00DB63DC" w:rsidRPr="005E112D">
        <w:rPr>
          <w:rFonts w:ascii="Arial" w:eastAsia="Arial" w:hAnsi="Arial" w:cs="Arial"/>
          <w:color w:val="000000"/>
          <w:highlight w:val="yellow"/>
        </w:rPr>
        <w:t>2</w:t>
      </w:r>
      <w:r w:rsidRPr="005E112D">
        <w:rPr>
          <w:rFonts w:ascii="Arial" w:eastAsia="Arial" w:hAnsi="Arial" w:cs="Arial"/>
          <w:color w:val="000000"/>
          <w:highlight w:val="yellow"/>
        </w:rPr>
        <w:t>.1 e 7.3</w:t>
      </w:r>
      <w:r w:rsidR="00DB63DC" w:rsidRPr="005E112D">
        <w:rPr>
          <w:rFonts w:ascii="Arial" w:eastAsia="Arial" w:hAnsi="Arial" w:cs="Arial"/>
          <w:color w:val="000000"/>
          <w:highlight w:val="yellow"/>
        </w:rPr>
        <w:t>2</w:t>
      </w:r>
      <w:r w:rsidRPr="005E112D">
        <w:rPr>
          <w:rFonts w:ascii="Arial" w:eastAsia="Arial" w:hAnsi="Arial" w:cs="Arial"/>
          <w:color w:val="000000"/>
          <w:highlight w:val="yellow"/>
        </w:rPr>
        <w:t>.2 é facultativa, conforme art. 145, §2º, e deve ser objeto de justificativa, que demonstre a adequação das opções escolhidas, incluindo valores e percentuais respectivos, com a contratação em questão e a antecipação a ser feita, em especial caso se opte por não utilizar quaisquer das medidas abaixo.</w:t>
      </w:r>
    </w:p>
    <w:p w14:paraId="3A214410" w14:textId="77777777" w:rsidR="00C822F8" w:rsidRPr="005E112D" w:rsidRDefault="00C822F8" w:rsidP="00C822F8">
      <w:pPr>
        <w:ind w:left="1134"/>
        <w:jc w:val="both"/>
        <w:rPr>
          <w:rFonts w:ascii="Arial" w:eastAsia="Arial" w:hAnsi="Arial" w:cs="Arial"/>
          <w:color w:val="000000"/>
          <w:highlight w:val="yellow"/>
        </w:rPr>
      </w:pPr>
      <w:r w:rsidRPr="005E112D">
        <w:rPr>
          <w:rFonts w:ascii="Arial" w:eastAsia="Arial" w:hAnsi="Arial" w:cs="Arial"/>
          <w:color w:val="000000"/>
          <w:highlight w:val="yellow"/>
        </w:rPr>
        <w:t>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p w14:paraId="293CDA1A" w14:textId="77777777" w:rsidR="00C822F8" w:rsidRPr="005E112D" w:rsidRDefault="00C822F8" w:rsidP="00C822F8">
      <w:pPr>
        <w:pBdr>
          <w:top w:val="nil"/>
          <w:left w:val="nil"/>
          <w:bottom w:val="nil"/>
          <w:right w:val="nil"/>
          <w:between w:val="nil"/>
        </w:pBdr>
        <w:spacing w:before="120" w:after="288" w:line="312" w:lineRule="auto"/>
        <w:ind w:left="999" w:hanging="432"/>
        <w:jc w:val="both"/>
        <w:rPr>
          <w:rFonts w:ascii="Arial" w:eastAsia="Arial" w:hAnsi="Arial" w:cs="Arial"/>
          <w:i/>
          <w:color w:val="FF0000"/>
        </w:rPr>
      </w:pPr>
    </w:p>
    <w:p w14:paraId="1E87EB71" w14:textId="77777777" w:rsidR="00C822F8" w:rsidRPr="005E112D" w:rsidRDefault="00C822F8" w:rsidP="0069104B">
      <w:pPr>
        <w:widowControl/>
        <w:numPr>
          <w:ilvl w:val="2"/>
          <w:numId w:val="19"/>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5E112D">
        <w:rPr>
          <w:rFonts w:ascii="Arial" w:eastAsia="Arial" w:hAnsi="Arial" w:cs="Arial"/>
          <w:i/>
          <w:color w:val="FF0000"/>
        </w:rPr>
        <w:t>comprovação da execução da etapa imediatamente anterior do objeto pelo contratado, para a antecipação do valor remanescente;</w:t>
      </w:r>
    </w:p>
    <w:p w14:paraId="5F601947" w14:textId="77777777" w:rsidR="00C822F8" w:rsidRPr="005E112D" w:rsidRDefault="00C822F8" w:rsidP="00C822F8">
      <w:pPr>
        <w:ind w:left="1134"/>
        <w:jc w:val="both"/>
        <w:rPr>
          <w:rFonts w:ascii="Arial" w:eastAsia="Arial" w:hAnsi="Arial" w:cs="Arial"/>
          <w:color w:val="000000"/>
          <w:highlight w:val="yellow"/>
        </w:rPr>
      </w:pPr>
      <w:r w:rsidRPr="005E112D">
        <w:rPr>
          <w:rFonts w:ascii="Arial" w:eastAsia="Arial" w:hAnsi="Arial" w:cs="Arial"/>
          <w:b/>
          <w:i/>
          <w:color w:val="000000"/>
          <w:highlight w:val="yellow"/>
        </w:rPr>
        <w:t>Nota Explicativa:</w:t>
      </w:r>
      <w:r w:rsidR="00E877DB" w:rsidRPr="005E112D">
        <w:rPr>
          <w:rFonts w:ascii="Arial" w:eastAsia="Arial" w:hAnsi="Arial" w:cs="Arial"/>
          <w:b/>
          <w:i/>
          <w:color w:val="000000"/>
          <w:highlight w:val="yellow"/>
        </w:rPr>
        <w:t xml:space="preserve"> </w:t>
      </w:r>
      <w:r w:rsidRPr="005E112D">
        <w:rPr>
          <w:rFonts w:ascii="Arial" w:eastAsia="Arial" w:hAnsi="Arial" w:cs="Arial"/>
          <w:color w:val="000000"/>
          <w:highlight w:val="yellow"/>
        </w:rPr>
        <w:t>Essa condição só seria factível se houver antecipação de pagamento durante a execução contratual e não só no início do contrato. Se houver utilização dessa cautela, deve haver a previsão dos momentos de comprovação de execução para os fins deste item.</w:t>
      </w:r>
    </w:p>
    <w:p w14:paraId="04B6A0B9" w14:textId="77777777" w:rsidR="00C822F8" w:rsidRPr="005E112D" w:rsidRDefault="00C822F8" w:rsidP="0069104B">
      <w:pPr>
        <w:widowControl/>
        <w:numPr>
          <w:ilvl w:val="2"/>
          <w:numId w:val="19"/>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5E112D">
        <w:rPr>
          <w:rFonts w:ascii="Arial" w:eastAsia="Arial" w:hAnsi="Arial" w:cs="Arial"/>
          <w:i/>
          <w:color w:val="FF0000"/>
        </w:rPr>
        <w:t xml:space="preserve">prestação da garantia adicional nas modalidades de que trata o </w:t>
      </w:r>
      <w:hyperlink r:id="rId50" w:anchor="art96">
        <w:r w:rsidRPr="005E112D">
          <w:rPr>
            <w:rFonts w:ascii="Arial" w:eastAsia="Arial" w:hAnsi="Arial" w:cs="Arial"/>
            <w:i/>
            <w:color w:val="000080"/>
            <w:u w:val="single"/>
          </w:rPr>
          <w:t>art. 96 da Lei nº 14.133, de 2021</w:t>
        </w:r>
      </w:hyperlink>
      <w:r w:rsidRPr="005E112D">
        <w:rPr>
          <w:rFonts w:ascii="Arial" w:eastAsia="Arial" w:hAnsi="Arial" w:cs="Arial"/>
          <w:i/>
          <w:color w:val="FF0000"/>
        </w:rPr>
        <w:t>, no percentual de ...%.</w:t>
      </w:r>
    </w:p>
    <w:p w14:paraId="6D408A35" w14:textId="77777777" w:rsidR="00C822F8" w:rsidRPr="005E112D" w:rsidRDefault="00C822F8" w:rsidP="00C822F8">
      <w:pPr>
        <w:pBdr>
          <w:top w:val="nil"/>
          <w:left w:val="nil"/>
          <w:bottom w:val="nil"/>
          <w:right w:val="nil"/>
          <w:between w:val="nil"/>
        </w:pBdr>
        <w:rPr>
          <w:rFonts w:ascii="Arial" w:eastAsia="Arial" w:hAnsi="Arial" w:cs="Arial"/>
          <w:color w:val="000000"/>
          <w:highlight w:val="yellow"/>
        </w:rPr>
      </w:pPr>
      <w:r w:rsidRPr="005E112D">
        <w:rPr>
          <w:rFonts w:ascii="Arial" w:eastAsia="Arial" w:hAnsi="Arial" w:cs="Arial"/>
          <w:b/>
          <w:i/>
          <w:color w:val="000000"/>
          <w:highlight w:val="yellow"/>
        </w:rPr>
        <w:t>Nota Explicativa:</w:t>
      </w:r>
      <w:r w:rsidR="007A789B" w:rsidRPr="005E112D">
        <w:rPr>
          <w:rFonts w:ascii="Arial" w:eastAsia="Arial" w:hAnsi="Arial" w:cs="Arial"/>
          <w:b/>
          <w:i/>
          <w:color w:val="000000"/>
          <w:highlight w:val="yellow"/>
        </w:rPr>
        <w:t xml:space="preserve"> </w:t>
      </w:r>
      <w:r w:rsidRPr="005E112D">
        <w:rPr>
          <w:rFonts w:ascii="Arial" w:eastAsia="Arial" w:hAnsi="Arial" w:cs="Arial"/>
          <w:color w:val="000000"/>
          <w:highlight w:val="yellow"/>
        </w:rPr>
        <w:t>Cabe à Administração prever o percentual que seja mais razoável para o caso. Ressalte-se, entretanto, que, no caso de antecipação parcial do pagamento, não se deve exigir a garantia de que trata este item em patamar superior ao valor que for antecipado.</w:t>
      </w:r>
    </w:p>
    <w:p w14:paraId="60030B83" w14:textId="77777777" w:rsidR="00BC07E4" w:rsidRPr="005E112D" w:rsidRDefault="00C822F8" w:rsidP="00BC07E4">
      <w:pPr>
        <w:widowControl/>
        <w:numPr>
          <w:ilvl w:val="1"/>
          <w:numId w:val="19"/>
        </w:numPr>
        <w:pBdr>
          <w:top w:val="nil"/>
          <w:left w:val="nil"/>
          <w:bottom w:val="nil"/>
          <w:right w:val="nil"/>
          <w:between w:val="nil"/>
        </w:pBdr>
        <w:suppressAutoHyphens w:val="0"/>
        <w:spacing w:before="120" w:after="288" w:line="312" w:lineRule="auto"/>
        <w:ind w:left="0" w:firstLine="0"/>
        <w:jc w:val="both"/>
        <w:rPr>
          <w:rFonts w:ascii="Arial" w:hAnsi="Arial" w:cs="Arial"/>
        </w:rPr>
      </w:pPr>
      <w:r w:rsidRPr="005E112D">
        <w:rPr>
          <w:rFonts w:ascii="Arial" w:eastAsia="Arial" w:hAnsi="Arial" w:cs="Arial"/>
          <w:i/>
          <w:color w:val="FF0000"/>
        </w:rPr>
        <w:t>O pagamento do valor a ser antecipado ocorrerá respeitando eventuais retenções tributárias incidentes.</w:t>
      </w:r>
    </w:p>
    <w:p w14:paraId="6FDD8EF5" w14:textId="77777777" w:rsidR="00C822F8" w:rsidRPr="005E112D" w:rsidRDefault="00BC07E4" w:rsidP="00BC07E4">
      <w:pPr>
        <w:widowControl/>
        <w:numPr>
          <w:ilvl w:val="1"/>
          <w:numId w:val="19"/>
        </w:numPr>
        <w:pBdr>
          <w:top w:val="nil"/>
          <w:left w:val="nil"/>
          <w:bottom w:val="nil"/>
          <w:right w:val="nil"/>
          <w:between w:val="nil"/>
        </w:pBdr>
        <w:suppressAutoHyphens w:val="0"/>
        <w:spacing w:before="120" w:after="288" w:line="312" w:lineRule="auto"/>
        <w:ind w:left="0" w:firstLine="0"/>
        <w:jc w:val="both"/>
        <w:rPr>
          <w:rFonts w:ascii="Arial" w:hAnsi="Arial" w:cs="Arial"/>
        </w:rPr>
      </w:pPr>
      <w:r w:rsidRPr="005E112D">
        <w:rPr>
          <w:rFonts w:ascii="Arial" w:hAnsi="Arial" w:cs="Arial"/>
        </w:rPr>
        <w:t>O reajuste será realizado de ofício pelo gestor do contrato ou da ata de registro de preços, formalizado mediante apostila pela Gerência de Apoio a Licitações do Departamento de Compras e Licitações.</w:t>
      </w:r>
      <w:r w:rsidR="00C822F8" w:rsidRPr="005E112D">
        <w:rPr>
          <w:rFonts w:ascii="Arial" w:eastAsia="Arial" w:hAnsi="Arial" w:cs="Arial"/>
          <w:vanish/>
          <w:color w:val="000000"/>
        </w:rPr>
        <w:t>O contrato será reajustado a cada doze meses a contar da data da apresentação da proposta, sendo aplicável o índice XX.</w:t>
      </w:r>
    </w:p>
    <w:p w14:paraId="58CDD36D" w14:textId="77777777" w:rsidR="00AB36E8" w:rsidRPr="005E112D" w:rsidRDefault="00AB36E8" w:rsidP="00AB36E8">
      <w:pPr>
        <w:widowControl/>
        <w:pBdr>
          <w:top w:val="nil"/>
          <w:left w:val="nil"/>
          <w:bottom w:val="nil"/>
          <w:right w:val="nil"/>
          <w:between w:val="nil"/>
        </w:pBdr>
        <w:suppressAutoHyphens w:val="0"/>
        <w:spacing w:before="120" w:after="288" w:line="312" w:lineRule="auto"/>
        <w:jc w:val="both"/>
        <w:rPr>
          <w:rFonts w:ascii="Arial" w:hAnsi="Arial" w:cs="Arial"/>
        </w:rPr>
      </w:pPr>
    </w:p>
    <w:p w14:paraId="6B34D071" w14:textId="77777777" w:rsidR="00BC07E4" w:rsidRPr="005E112D" w:rsidRDefault="00BC07E4" w:rsidP="00BC07E4">
      <w:pPr>
        <w:widowControl/>
        <w:numPr>
          <w:ilvl w:val="0"/>
          <w:numId w:val="19"/>
        </w:numPr>
        <w:pBdr>
          <w:top w:val="nil"/>
          <w:left w:val="nil"/>
          <w:bottom w:val="nil"/>
          <w:right w:val="nil"/>
          <w:between w:val="nil"/>
        </w:pBdr>
        <w:shd w:val="clear" w:color="auto" w:fill="A6A6A6" w:themeFill="background1" w:themeFillShade="A6"/>
        <w:suppressAutoHyphens w:val="0"/>
        <w:spacing w:before="120" w:after="288" w:line="312" w:lineRule="auto"/>
        <w:jc w:val="both"/>
        <w:rPr>
          <w:rFonts w:ascii="Arial" w:hAnsi="Arial" w:cs="Arial"/>
          <w:b/>
        </w:rPr>
      </w:pPr>
      <w:r w:rsidRPr="005E112D">
        <w:rPr>
          <w:rFonts w:ascii="Arial" w:hAnsi="Arial" w:cs="Arial"/>
          <w:b/>
        </w:rPr>
        <w:t>FORMA E CRITÉRIOS DE SELEÇÃO DO FORNECEDOR</w:t>
      </w:r>
    </w:p>
    <w:p w14:paraId="642D62B4" w14:textId="77777777" w:rsidR="00024ED7" w:rsidRPr="005E112D" w:rsidRDefault="00024ED7" w:rsidP="00024ED7">
      <w:pPr>
        <w:pStyle w:val="Nvel1-SemBlack"/>
        <w:rPr>
          <w:rFonts w:eastAsiaTheme="minorEastAsia"/>
          <w:sz w:val="22"/>
          <w:szCs w:val="22"/>
        </w:rPr>
      </w:pPr>
      <w:r w:rsidRPr="005E112D">
        <w:rPr>
          <w:sz w:val="22"/>
          <w:szCs w:val="22"/>
        </w:rPr>
        <w:lastRenderedPageBreak/>
        <w:t>Forma de seleção e critério de julgamento da proposta</w:t>
      </w:r>
    </w:p>
    <w:p w14:paraId="3C3083B5" w14:textId="235FE9DC" w:rsidR="00B3387F" w:rsidRPr="005E112D" w:rsidRDefault="00024ED7" w:rsidP="00024ED7">
      <w:pPr>
        <w:pStyle w:val="Nivel2"/>
        <w:numPr>
          <w:ilvl w:val="1"/>
          <w:numId w:val="24"/>
        </w:numPr>
        <w:suppressAutoHyphens w:val="0"/>
        <w:ind w:left="0" w:firstLine="0"/>
        <w:rPr>
          <w:rFonts w:ascii="Arial" w:hAnsi="Arial" w:cs="Arial"/>
          <w:sz w:val="22"/>
          <w:szCs w:val="22"/>
        </w:rPr>
      </w:pPr>
      <w:r w:rsidRPr="005E112D">
        <w:rPr>
          <w:rFonts w:ascii="Arial" w:eastAsia="Arial" w:hAnsi="Arial" w:cs="Arial"/>
          <w:sz w:val="22"/>
          <w:szCs w:val="22"/>
        </w:rPr>
        <w:t xml:space="preserve">O </w:t>
      </w:r>
      <w:r w:rsidR="005E112D" w:rsidRPr="005E112D">
        <w:rPr>
          <w:rFonts w:ascii="Arial" w:eastAsia="Arial" w:hAnsi="Arial" w:cs="Arial"/>
          <w:sz w:val="22"/>
          <w:szCs w:val="22"/>
        </w:rPr>
        <w:t xml:space="preserve">licitante </w:t>
      </w:r>
      <w:r w:rsidRPr="005E112D">
        <w:rPr>
          <w:rFonts w:ascii="Arial" w:hAnsi="Arial" w:cs="Arial"/>
          <w:sz w:val="22"/>
          <w:szCs w:val="22"/>
        </w:rPr>
        <w:t>será selecionado por meio da realização de procedimento de LICITAÇÃO, na modalidade PREGÃO</w:t>
      </w:r>
      <w:r w:rsidR="00735AB6">
        <w:rPr>
          <w:rFonts w:ascii="Arial" w:hAnsi="Arial" w:cs="Arial"/>
          <w:sz w:val="22"/>
          <w:szCs w:val="22"/>
        </w:rPr>
        <w:t xml:space="preserve"> ou CONCORRÊNCIA</w:t>
      </w:r>
      <w:r w:rsidRPr="005E112D">
        <w:rPr>
          <w:rFonts w:ascii="Arial" w:hAnsi="Arial" w:cs="Arial"/>
          <w:sz w:val="22"/>
          <w:szCs w:val="22"/>
        </w:rPr>
        <w:t>, sob a forma ELETRÔNICA</w:t>
      </w:r>
      <w:r w:rsidRPr="005E112D">
        <w:rPr>
          <w:rFonts w:ascii="Arial" w:eastAsia="Arial" w:hAnsi="Arial" w:cs="Arial"/>
          <w:sz w:val="22"/>
          <w:szCs w:val="22"/>
        </w:rPr>
        <w:t xml:space="preserve">, com adoção do critério de julgamento pelo </w:t>
      </w:r>
      <w:r w:rsidRPr="005E112D">
        <w:rPr>
          <w:rFonts w:ascii="Arial" w:eastAsia="Arial" w:hAnsi="Arial" w:cs="Arial"/>
          <w:color w:val="FF0000"/>
          <w:sz w:val="22"/>
          <w:szCs w:val="22"/>
        </w:rPr>
        <w:t>[MENOR PREÇO] OU [MAIOR DESCONTO].</w:t>
      </w:r>
    </w:p>
    <w:p w14:paraId="2C399B4F" w14:textId="77777777" w:rsidR="00B3387F" w:rsidRPr="005E112D" w:rsidRDefault="00024ED7" w:rsidP="00B3387F">
      <w:pPr>
        <w:pStyle w:val="Nivel2"/>
        <w:numPr>
          <w:ilvl w:val="0"/>
          <w:numId w:val="0"/>
        </w:numPr>
        <w:suppressAutoHyphens w:val="0"/>
        <w:rPr>
          <w:rFonts w:ascii="Arial" w:hAnsi="Arial" w:cs="Arial"/>
          <w:b/>
          <w:sz w:val="22"/>
          <w:szCs w:val="22"/>
        </w:rPr>
      </w:pPr>
      <w:r w:rsidRPr="005E112D">
        <w:rPr>
          <w:rFonts w:ascii="Arial" w:hAnsi="Arial" w:cs="Arial"/>
          <w:b/>
          <w:sz w:val="22"/>
          <w:szCs w:val="22"/>
        </w:rPr>
        <w:t>Regime de execução</w:t>
      </w:r>
    </w:p>
    <w:p w14:paraId="3907F666" w14:textId="77777777" w:rsidR="00B3387F" w:rsidRPr="005E112D" w:rsidRDefault="00B3387F" w:rsidP="008018BC">
      <w:pPr>
        <w:pStyle w:val="Nivel2"/>
        <w:numPr>
          <w:ilvl w:val="0"/>
          <w:numId w:val="0"/>
        </w:numPr>
        <w:suppressAutoHyphens w:val="0"/>
        <w:ind w:left="1560"/>
        <w:rPr>
          <w:rFonts w:ascii="Arial" w:hAnsi="Arial" w:cs="Arial"/>
          <w:sz w:val="22"/>
          <w:szCs w:val="22"/>
        </w:rPr>
      </w:pPr>
      <w:r w:rsidRPr="005E112D">
        <w:rPr>
          <w:rFonts w:ascii="Arial" w:eastAsia="Times New Roman" w:hAnsi="Arial" w:cs="Arial"/>
          <w:b/>
          <w:bCs/>
          <w:sz w:val="22"/>
          <w:szCs w:val="22"/>
          <w:highlight w:val="yellow"/>
          <w:lang w:val="pt-PT" w:eastAsia="en-US"/>
        </w:rPr>
        <w:t xml:space="preserve">Nota explicativa: </w:t>
      </w:r>
      <w:r w:rsidRPr="005E112D">
        <w:rPr>
          <w:rFonts w:ascii="Arial" w:eastAsia="Times New Roman" w:hAnsi="Arial" w:cs="Arial"/>
          <w:sz w:val="22"/>
          <w:szCs w:val="22"/>
          <w:highlight w:val="yellow"/>
          <w:lang w:val="pt-PT" w:eastAsia="en-US"/>
        </w:rPr>
        <w:t>O regime de execução deve ser sopesado e explicitado pela Administração, em particular em termos de eficiência na gestão contratual. Como regra, exige-se que as características qualitativas e quantitativas do objeto sejam previamente definidas no edital, permitindo-se aos licitantes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licitantes todos os elementos e informações necessários para o total e completo conhecimento do objeto e a elaboração de proposta fidedigna (</w:t>
      </w:r>
      <w:r w:rsidRPr="005E112D">
        <w:rPr>
          <w:rFonts w:ascii="Arial" w:eastAsia="Times New Roman" w:hAnsi="Arial" w:cs="Arial"/>
          <w:i/>
          <w:iCs/>
          <w:sz w:val="22"/>
          <w:szCs w:val="22"/>
          <w:highlight w:val="yellow"/>
          <w:lang w:val="pt-PT" w:eastAsia="en-US"/>
        </w:rPr>
        <w:t>art. 47 da Lei nº 8.666, de 1993), para evitar distorções relevantes no decorrer da execução contratual (TCU. Acórdão 1978/2013-Plenário, TC 007.109/2013-0, relator Ministro Valmir Campelo, 31.7.2013).</w:t>
      </w:r>
      <w:r w:rsidRPr="005E112D">
        <w:rPr>
          <w:rFonts w:ascii="Arial" w:eastAsia="Times New Roman" w:hAnsi="Arial" w:cs="Arial"/>
          <w:sz w:val="22"/>
          <w:szCs w:val="22"/>
          <w:highlight w:val="yellow"/>
          <w:lang w:val="pt-PT" w:eastAsia="en-US"/>
        </w:rPr>
        <w:t xml:space="preserve">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w:t>
      </w:r>
      <w:r w:rsidRPr="005E112D">
        <w:rPr>
          <w:rFonts w:ascii="Arial" w:eastAsia="Times New Roman" w:hAnsi="Arial" w:cs="Arial"/>
          <w:i/>
          <w:iCs/>
          <w:sz w:val="22"/>
          <w:szCs w:val="22"/>
          <w:highlight w:val="yellow"/>
          <w:lang w:val="pt-PT" w:eastAsia="en-US"/>
        </w:rPr>
        <w:t>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w:t>
      </w:r>
      <w:r w:rsidRPr="005E112D">
        <w:rPr>
          <w:rFonts w:ascii="Arial" w:eastAsia="Times New Roman" w:hAnsi="Arial" w:cs="Arial"/>
          <w:sz w:val="22"/>
          <w:szCs w:val="22"/>
          <w:highlight w:val="yellow"/>
          <w:lang w:val="pt-PT" w:eastAsia="en-US"/>
        </w:rPr>
        <w:t xml:space="preserve"> Assim, na empreitada por preço unitário haverá a execução do contrato conforme a demanda, e esse regime de execução foi criado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estimativa precisa dos itens e respectivos quantitativos que compõem o objeto a ser licitado. Se tal possibilidade existir, a regra é a adoção da empreitada por preço global, normalmente atrelada às obras e serviços de menor complexidade. Do contrário, deve ser adotada a empreitada por preço unitário</w:t>
      </w:r>
      <w:r w:rsidRPr="005E112D">
        <w:rPr>
          <w:rFonts w:ascii="Arial" w:eastAsia="Times New Roman" w:hAnsi="Arial" w:cs="Arial"/>
          <w:b/>
          <w:bCs/>
          <w:sz w:val="22"/>
          <w:szCs w:val="22"/>
          <w:highlight w:val="yellow"/>
          <w:lang w:val="pt-PT" w:eastAsia="en-US"/>
        </w:rPr>
        <w:t>.</w:t>
      </w:r>
    </w:p>
    <w:p w14:paraId="01847296" w14:textId="77777777" w:rsidR="00024ED7" w:rsidRPr="005E112D" w:rsidRDefault="00024ED7" w:rsidP="00024ED7">
      <w:pPr>
        <w:pStyle w:val="Nivel2"/>
        <w:numPr>
          <w:ilvl w:val="1"/>
          <w:numId w:val="24"/>
        </w:numPr>
        <w:suppressAutoHyphens w:val="0"/>
        <w:ind w:left="0" w:firstLine="0"/>
        <w:rPr>
          <w:rFonts w:ascii="Arial" w:hAnsi="Arial" w:cs="Arial"/>
          <w:color w:val="FF0000"/>
          <w:sz w:val="22"/>
          <w:szCs w:val="22"/>
        </w:rPr>
      </w:pPr>
      <w:r w:rsidRPr="005E112D">
        <w:rPr>
          <w:rFonts w:ascii="Arial" w:hAnsi="Arial" w:cs="Arial"/>
          <w:sz w:val="22"/>
          <w:szCs w:val="22"/>
        </w:rPr>
        <w:lastRenderedPageBreak/>
        <w:t xml:space="preserve">O regime de execução do contrato será </w:t>
      </w:r>
      <w:r w:rsidRPr="005E112D">
        <w:rPr>
          <w:rFonts w:ascii="Arial" w:hAnsi="Arial" w:cs="Arial"/>
          <w:color w:val="FF0000"/>
          <w:sz w:val="22"/>
          <w:szCs w:val="22"/>
        </w:rPr>
        <w:t>[....].</w:t>
      </w:r>
    </w:p>
    <w:p w14:paraId="512C9B90" w14:textId="77777777" w:rsidR="00024ED7" w:rsidRPr="005E112D" w:rsidRDefault="00024ED7" w:rsidP="00024ED7">
      <w:pPr>
        <w:pStyle w:val="Nvel1-SemBlack"/>
        <w:rPr>
          <w:sz w:val="22"/>
          <w:szCs w:val="22"/>
        </w:rPr>
      </w:pPr>
      <w:r w:rsidRPr="005E112D">
        <w:rPr>
          <w:sz w:val="22"/>
          <w:szCs w:val="22"/>
        </w:rPr>
        <w:t>Critérios de aceitabilidade de preços</w:t>
      </w:r>
    </w:p>
    <w:p w14:paraId="2111509C" w14:textId="77777777" w:rsidR="00632AE7" w:rsidRPr="005E112D" w:rsidRDefault="00024ED7" w:rsidP="00632AE7">
      <w:pPr>
        <w:pStyle w:val="Nvel2-Red"/>
        <w:numPr>
          <w:ilvl w:val="1"/>
          <w:numId w:val="24"/>
        </w:numPr>
        <w:ind w:left="0" w:firstLine="0"/>
        <w:rPr>
          <w:sz w:val="22"/>
          <w:szCs w:val="22"/>
        </w:rPr>
      </w:pPr>
      <w:r w:rsidRPr="005E112D">
        <w:rPr>
          <w:sz w:val="22"/>
          <w:szCs w:val="22"/>
        </w:rPr>
        <w:t>Ressalvado o objeto ou parte dele sujeito ao regime de empreitada por preço unitário, o critério de aceitabilidade de preços será o valor global estimado para a contratação.</w:t>
      </w:r>
    </w:p>
    <w:p w14:paraId="6545DCCE" w14:textId="0D52158C" w:rsidR="00024ED7" w:rsidRPr="005E112D" w:rsidRDefault="00024ED7" w:rsidP="00632AE7">
      <w:pPr>
        <w:pStyle w:val="Nvel2-Red"/>
        <w:numPr>
          <w:ilvl w:val="2"/>
          <w:numId w:val="24"/>
        </w:numPr>
        <w:rPr>
          <w:sz w:val="22"/>
          <w:szCs w:val="22"/>
        </w:rPr>
      </w:pPr>
      <w:r w:rsidRPr="005E112D">
        <w:rPr>
          <w:sz w:val="22"/>
          <w:szCs w:val="22"/>
        </w:rPr>
        <w:t>O licitante que estiver mais bem colocado na disputa deverá apresentar à Administração, por meio eletrônico, planilha que contenha o preço global, os quantitativos e os preços unitários tidos como relevantes, conforme modelo de planilha elaborada pela Administração, para efeito de avaliação de exequibilidade (art. 59, §3º, da Lei nº</w:t>
      </w:r>
      <w:r w:rsidRPr="005E112D">
        <w:rPr>
          <w:sz w:val="22"/>
          <w:szCs w:val="22"/>
        </w:rPr>
        <w:tab/>
        <w:t xml:space="preserve"> 14.133/2021);</w:t>
      </w:r>
    </w:p>
    <w:p w14:paraId="4434C964" w14:textId="77777777" w:rsidR="00D72082" w:rsidRPr="005E112D" w:rsidRDefault="00D72082" w:rsidP="00D72082">
      <w:pPr>
        <w:pStyle w:val="Nvel3-R"/>
        <w:numPr>
          <w:ilvl w:val="0"/>
          <w:numId w:val="0"/>
        </w:numPr>
        <w:spacing w:line="240" w:lineRule="auto"/>
        <w:ind w:left="1560"/>
        <w:rPr>
          <w:sz w:val="22"/>
          <w:szCs w:val="22"/>
        </w:rPr>
      </w:pPr>
      <w:r w:rsidRPr="005E112D">
        <w:rPr>
          <w:b/>
          <w:bCs/>
          <w:color w:val="000000"/>
          <w:sz w:val="22"/>
          <w:szCs w:val="22"/>
          <w:highlight w:val="yellow"/>
        </w:rPr>
        <w:t>Nota Explicativa:</w:t>
      </w:r>
      <w:r w:rsidRPr="005E112D">
        <w:rPr>
          <w:color w:val="000000"/>
          <w:sz w:val="22"/>
          <w:szCs w:val="22"/>
          <w:highlight w:val="yellow"/>
        </w:rPr>
        <w:t xml:space="preserve"> Se o regime não é de empreitada por preço unitário, não cabe desclassificação em razão de custos unitários superiores aos orçados pela Administração, por força do art. 56, §5º, da Lei nº 14.133/2021. Por essa razão, essa planilha, neste momento, servirá apenas para aferir a exequibilidade da proposta e não eventual sobrepreço de preços unitários. Embora isso possa representar um risco em relação a um futuro jogo de planilhas pelo contratado, os artigos 127 e principalmente 128 impedem que os preços unitários maiores sejam usados como parâmetro de futuros aditivos.</w:t>
      </w:r>
    </w:p>
    <w:p w14:paraId="381ED327" w14:textId="77777777" w:rsidR="00024ED7" w:rsidRPr="005E112D" w:rsidRDefault="00024ED7" w:rsidP="00024ED7">
      <w:pPr>
        <w:pStyle w:val="Nvel2-Red"/>
        <w:numPr>
          <w:ilvl w:val="1"/>
          <w:numId w:val="24"/>
        </w:numPr>
        <w:ind w:left="0" w:firstLine="0"/>
        <w:rPr>
          <w:sz w:val="22"/>
          <w:szCs w:val="22"/>
        </w:rPr>
      </w:pPr>
      <w:r w:rsidRPr="005E112D">
        <w:rPr>
          <w:sz w:val="22"/>
          <w:szCs w:val="22"/>
        </w:rPr>
        <w:t>Para o objeto ou parte dele sujeito ao regime de empreitada por preço unitário o critério de aceitabilidade de preços será: (...)</w:t>
      </w:r>
    </w:p>
    <w:p w14:paraId="11974022" w14:textId="77777777" w:rsidR="008018BC" w:rsidRPr="005E112D" w:rsidRDefault="008018BC" w:rsidP="008018BC">
      <w:pPr>
        <w:pStyle w:val="Textodecomentrio"/>
        <w:shd w:val="clear" w:color="auto" w:fill="FFFFFF" w:themeFill="background1"/>
        <w:ind w:left="1560"/>
        <w:jc w:val="both"/>
        <w:rPr>
          <w:rFonts w:ascii="Arial" w:hAnsi="Arial" w:cs="Arial"/>
          <w:sz w:val="22"/>
          <w:szCs w:val="22"/>
          <w:highlight w:val="yellow"/>
        </w:rPr>
      </w:pPr>
      <w:r w:rsidRPr="005E112D">
        <w:rPr>
          <w:rFonts w:ascii="Arial" w:hAnsi="Arial" w:cs="Arial"/>
          <w:b/>
          <w:bCs/>
          <w:i/>
          <w:iCs/>
          <w:color w:val="000000"/>
          <w:sz w:val="22"/>
          <w:szCs w:val="22"/>
          <w:highlight w:val="yellow"/>
        </w:rPr>
        <w:t xml:space="preserve">Nota Explicativa: </w:t>
      </w:r>
      <w:r w:rsidRPr="005E112D">
        <w:rPr>
          <w:rFonts w:ascii="Arial" w:hAnsi="Arial" w:cs="Arial"/>
          <w:i/>
          <w:iCs/>
          <w:color w:val="000000"/>
          <w:sz w:val="22"/>
          <w:szCs w:val="22"/>
          <w:highlight w:val="yellow"/>
        </w:rPr>
        <w:t>Se o regime é o de empreitada por preço unitário, cabe desclassificação em razão de custos unitários superiores aos orçados pela Administração, conforme art. 59, §3º, da Lei nº 14.133/2021, que expressamente se refere ao critério de aceitabilidade de preços unitário e global a ser fixado aqui, bem como pela definição de sobrepreço do art. 6º, LVI, que expressamente estabelece que esse pode ocorrer em relação ao preço unitário nesse regime. Assim, em princípio, é cabível estabelecer um critério próprio, conforme as peculiaridades do caso, que pode envolver os custos tidos como relevantes, eventual margem em relação ao preço de referência etc..</w:t>
      </w:r>
    </w:p>
    <w:p w14:paraId="72841E55" w14:textId="77777777" w:rsidR="008018BC" w:rsidRPr="005E112D" w:rsidRDefault="008018BC" w:rsidP="008018BC">
      <w:pPr>
        <w:pStyle w:val="Textodecomentrio"/>
        <w:shd w:val="clear" w:color="auto" w:fill="FFFFFF" w:themeFill="background1"/>
        <w:ind w:left="1560"/>
        <w:jc w:val="both"/>
        <w:rPr>
          <w:rFonts w:ascii="Arial" w:hAnsi="Arial" w:cs="Arial"/>
          <w:sz w:val="22"/>
          <w:szCs w:val="22"/>
          <w:highlight w:val="yellow"/>
        </w:rPr>
      </w:pPr>
      <w:r w:rsidRPr="005E112D">
        <w:rPr>
          <w:rFonts w:ascii="Arial" w:hAnsi="Arial" w:cs="Arial"/>
          <w:i/>
          <w:iCs/>
          <w:color w:val="000000"/>
          <w:sz w:val="22"/>
          <w:szCs w:val="22"/>
          <w:highlight w:val="yellow"/>
        </w:rPr>
        <w:t>Na disposição acima, a título de sugestão, incluímos os custos unitários relevantes como critério de aceitabilidade no regime de empreitada por preço unitário. Entretanto, trata-se de um aspecto técnico a ser definido pelo órgão.</w:t>
      </w:r>
    </w:p>
    <w:p w14:paraId="518C95BE" w14:textId="77777777" w:rsidR="008018BC" w:rsidRPr="005E112D" w:rsidRDefault="008018BC" w:rsidP="008018BC">
      <w:pPr>
        <w:pStyle w:val="Textodecomentrio"/>
        <w:shd w:val="clear" w:color="auto" w:fill="FFFFFF" w:themeFill="background1"/>
        <w:ind w:left="1560"/>
        <w:jc w:val="both"/>
        <w:rPr>
          <w:rFonts w:ascii="Arial" w:hAnsi="Arial" w:cs="Arial"/>
          <w:sz w:val="22"/>
          <w:szCs w:val="22"/>
        </w:rPr>
      </w:pPr>
      <w:r w:rsidRPr="005E112D">
        <w:rPr>
          <w:rFonts w:ascii="Arial" w:hAnsi="Arial" w:cs="Arial"/>
          <w:i/>
          <w:iCs/>
          <w:color w:val="000000"/>
          <w:sz w:val="22"/>
          <w:szCs w:val="22"/>
          <w:highlight w:val="yellow"/>
        </w:rPr>
        <w:t>Importante lembrar que, qualquer que seja o regime de execução (inclusive na empreitada por preço unitário), o valor global deverá ser sempre considerado como critério de aceitabilidade (art. 59, § 3º c/c 56, §5º).</w:t>
      </w:r>
    </w:p>
    <w:p w14:paraId="19598566" w14:textId="77777777" w:rsidR="008018BC" w:rsidRPr="005E112D" w:rsidRDefault="008018BC" w:rsidP="008018BC">
      <w:pPr>
        <w:pStyle w:val="Nvel2-Red"/>
        <w:numPr>
          <w:ilvl w:val="0"/>
          <w:numId w:val="0"/>
        </w:numPr>
        <w:rPr>
          <w:sz w:val="22"/>
          <w:szCs w:val="22"/>
        </w:rPr>
      </w:pPr>
    </w:p>
    <w:p w14:paraId="1A5F58B3" w14:textId="77777777" w:rsidR="00024ED7" w:rsidRPr="005E112D" w:rsidRDefault="00024ED7" w:rsidP="00024ED7">
      <w:pPr>
        <w:pStyle w:val="Nvel3-R"/>
        <w:numPr>
          <w:ilvl w:val="2"/>
          <w:numId w:val="24"/>
        </w:numPr>
        <w:rPr>
          <w:sz w:val="22"/>
          <w:szCs w:val="22"/>
        </w:rPr>
      </w:pPr>
      <w:r w:rsidRPr="005E112D">
        <w:rPr>
          <w:sz w:val="22"/>
          <w:szCs w:val="22"/>
        </w:rPr>
        <w:t>valor global: conforme valor estimado da licitação</w:t>
      </w:r>
    </w:p>
    <w:p w14:paraId="56DA78CF" w14:textId="77777777" w:rsidR="00024ED7" w:rsidRPr="005E112D" w:rsidRDefault="00024ED7" w:rsidP="00024ED7">
      <w:pPr>
        <w:pStyle w:val="Nvel3-R"/>
        <w:numPr>
          <w:ilvl w:val="2"/>
          <w:numId w:val="24"/>
        </w:numPr>
        <w:rPr>
          <w:sz w:val="22"/>
          <w:szCs w:val="22"/>
        </w:rPr>
      </w:pPr>
      <w:r w:rsidRPr="005E112D">
        <w:rPr>
          <w:sz w:val="22"/>
          <w:szCs w:val="22"/>
        </w:rPr>
        <w:t>custos unitários relevantes: itens...</w:t>
      </w:r>
    </w:p>
    <w:p w14:paraId="1659765E" w14:textId="77777777" w:rsidR="00024ED7" w:rsidRPr="005E112D" w:rsidRDefault="00024ED7" w:rsidP="00024ED7">
      <w:pPr>
        <w:pStyle w:val="Nvel1-SemBlack"/>
        <w:rPr>
          <w:sz w:val="22"/>
          <w:szCs w:val="22"/>
        </w:rPr>
      </w:pPr>
      <w:r w:rsidRPr="005E112D">
        <w:rPr>
          <w:sz w:val="22"/>
          <w:szCs w:val="22"/>
        </w:rPr>
        <w:t>Exigências de habilitação</w:t>
      </w:r>
    </w:p>
    <w:p w14:paraId="011EAD79" w14:textId="35F3A799" w:rsidR="00024ED7" w:rsidRPr="005E112D" w:rsidRDefault="00024ED7" w:rsidP="00024ED7">
      <w:pPr>
        <w:pStyle w:val="Nivel2"/>
        <w:numPr>
          <w:ilvl w:val="1"/>
          <w:numId w:val="24"/>
        </w:numPr>
        <w:suppressAutoHyphens w:val="0"/>
        <w:rPr>
          <w:rFonts w:ascii="Arial" w:hAnsi="Arial" w:cs="Arial"/>
          <w:sz w:val="22"/>
          <w:szCs w:val="22"/>
        </w:rPr>
      </w:pPr>
      <w:r w:rsidRPr="005E112D">
        <w:rPr>
          <w:rFonts w:ascii="Arial" w:hAnsi="Arial" w:cs="Arial"/>
          <w:sz w:val="22"/>
          <w:szCs w:val="22"/>
        </w:rPr>
        <w:t>Para fins de habilitação, deverá o licitante comprovar os seguintes requisitos:</w:t>
      </w:r>
    </w:p>
    <w:p w14:paraId="0F27E6E9" w14:textId="77777777" w:rsidR="008B3177" w:rsidRPr="005E112D" w:rsidRDefault="008B3177" w:rsidP="008B3177">
      <w:pPr>
        <w:pStyle w:val="Nivel2"/>
        <w:numPr>
          <w:ilvl w:val="0"/>
          <w:numId w:val="0"/>
        </w:numPr>
        <w:suppressAutoHyphens w:val="0"/>
        <w:spacing w:line="240" w:lineRule="auto"/>
        <w:ind w:left="1134"/>
        <w:rPr>
          <w:rFonts w:ascii="Arial" w:hAnsi="Arial" w:cs="Arial"/>
          <w:sz w:val="22"/>
          <w:szCs w:val="22"/>
          <w:highlight w:val="yellow"/>
        </w:rPr>
      </w:pPr>
      <w:r w:rsidRPr="005E112D">
        <w:rPr>
          <w:rFonts w:ascii="Arial" w:hAnsi="Arial" w:cs="Arial"/>
          <w:b/>
          <w:bCs/>
          <w:sz w:val="22"/>
          <w:szCs w:val="22"/>
          <w:highlight w:val="yellow"/>
        </w:rPr>
        <w:lastRenderedPageBreak/>
        <w:t>Notas explicativas:</w:t>
      </w:r>
      <w:r w:rsidRPr="005E112D">
        <w:rPr>
          <w:rFonts w:ascii="Arial" w:hAnsi="Arial" w:cs="Arial"/>
          <w:sz w:val="22"/>
          <w:szCs w:val="22"/>
          <w:highlight w:val="yellow"/>
        </w:rPr>
        <w:t xml:space="preserve"> É fundamental que a Administração observe que exigências demasiadas poderão prejudicar a competitividade da licitação e ofender a o disposto no art. 37, inciso XXI da Constituição Federal, o qual preceitua que “o processo de licitação pública... somente permitirá as exigências de qualificação técnica e econômica indispensáveis à garantia do cumprimento das obrigações”.</w:t>
      </w:r>
    </w:p>
    <w:p w14:paraId="08D22A07" w14:textId="77777777" w:rsidR="008B3177" w:rsidRPr="005E112D" w:rsidRDefault="008B3177" w:rsidP="008B3177">
      <w:pPr>
        <w:pStyle w:val="Nivel2"/>
        <w:numPr>
          <w:ilvl w:val="0"/>
          <w:numId w:val="0"/>
        </w:numPr>
        <w:suppressAutoHyphens w:val="0"/>
        <w:spacing w:line="240" w:lineRule="auto"/>
        <w:ind w:left="1134"/>
        <w:rPr>
          <w:rFonts w:ascii="Arial" w:hAnsi="Arial" w:cs="Arial"/>
          <w:sz w:val="22"/>
          <w:szCs w:val="22"/>
          <w:highlight w:val="yellow"/>
        </w:rPr>
      </w:pPr>
      <w:r w:rsidRPr="005E112D">
        <w:rPr>
          <w:rFonts w:ascii="Arial" w:hAnsi="Arial" w:cs="Arial"/>
          <w:sz w:val="22"/>
          <w:szCs w:val="22"/>
          <w:highlight w:val="yellow"/>
        </w:rPr>
        <w:t>O art. 70, III, da Lei Nº 14.133/2021,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01A2F68F" w14:textId="77777777" w:rsidR="008B3177" w:rsidRPr="005E112D" w:rsidRDefault="008B3177" w:rsidP="008B3177">
      <w:pPr>
        <w:pStyle w:val="Nivel2"/>
        <w:numPr>
          <w:ilvl w:val="0"/>
          <w:numId w:val="0"/>
        </w:numPr>
        <w:suppressAutoHyphens w:val="0"/>
        <w:spacing w:line="240" w:lineRule="auto"/>
        <w:ind w:left="1134"/>
        <w:rPr>
          <w:rFonts w:ascii="Arial" w:hAnsi="Arial" w:cs="Arial"/>
          <w:sz w:val="22"/>
          <w:szCs w:val="22"/>
          <w:highlight w:val="yellow"/>
        </w:rPr>
      </w:pPr>
      <w:r w:rsidRPr="005E112D">
        <w:rPr>
          <w:rFonts w:ascii="Arial" w:hAnsi="Arial" w:cs="Arial"/>
          <w:sz w:val="22"/>
          <w:szCs w:val="22"/>
          <w:highlight w:val="yellow"/>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63D97F46" w14:textId="77777777" w:rsidR="008B3177" w:rsidRPr="005E112D" w:rsidRDefault="008B3177" w:rsidP="008B3177">
      <w:pPr>
        <w:pStyle w:val="Nivel2"/>
        <w:numPr>
          <w:ilvl w:val="0"/>
          <w:numId w:val="0"/>
        </w:numPr>
        <w:suppressAutoHyphens w:val="0"/>
        <w:spacing w:line="240" w:lineRule="auto"/>
        <w:ind w:left="1134"/>
        <w:rPr>
          <w:rFonts w:ascii="Arial" w:hAnsi="Arial" w:cs="Arial"/>
          <w:sz w:val="22"/>
          <w:szCs w:val="22"/>
          <w:highlight w:val="yellow"/>
        </w:rPr>
      </w:pPr>
      <w:r w:rsidRPr="005E112D">
        <w:rPr>
          <w:rFonts w:ascii="Arial" w:hAnsi="Arial" w:cs="Arial"/>
          <w:sz w:val="22"/>
          <w:szCs w:val="22"/>
          <w:highlight w:val="yellow"/>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29F48A88" w14:textId="6977B512" w:rsidR="008B3177" w:rsidRPr="005E112D" w:rsidRDefault="008B3177" w:rsidP="008B3177">
      <w:pPr>
        <w:pStyle w:val="Nivel2"/>
        <w:numPr>
          <w:ilvl w:val="0"/>
          <w:numId w:val="0"/>
        </w:numPr>
        <w:suppressAutoHyphens w:val="0"/>
        <w:spacing w:line="240" w:lineRule="auto"/>
        <w:ind w:left="1134"/>
        <w:rPr>
          <w:rFonts w:ascii="Arial" w:hAnsi="Arial" w:cs="Arial"/>
          <w:sz w:val="22"/>
          <w:szCs w:val="22"/>
        </w:rPr>
      </w:pPr>
      <w:r w:rsidRPr="005E112D">
        <w:rPr>
          <w:rFonts w:ascii="Arial" w:hAnsi="Arial" w:cs="Arial"/>
          <w:sz w:val="22"/>
          <w:szCs w:val="22"/>
          <w:highlight w:val="yellow"/>
        </w:rPr>
        <w:t>É vedada a inclusão de requisitos que não tenham suporte nos arts. 66 a 69 da Lei nº 14.133, de 2021.</w:t>
      </w:r>
    </w:p>
    <w:p w14:paraId="306A5D44" w14:textId="77777777" w:rsidR="008B3177" w:rsidRPr="005E112D" w:rsidRDefault="008B3177" w:rsidP="008B3177">
      <w:pPr>
        <w:pStyle w:val="Nivel2"/>
        <w:numPr>
          <w:ilvl w:val="0"/>
          <w:numId w:val="0"/>
        </w:numPr>
        <w:suppressAutoHyphens w:val="0"/>
        <w:spacing w:line="240" w:lineRule="auto"/>
        <w:ind w:left="1134"/>
        <w:rPr>
          <w:rFonts w:ascii="Arial" w:hAnsi="Arial" w:cs="Arial"/>
          <w:sz w:val="22"/>
          <w:szCs w:val="22"/>
        </w:rPr>
      </w:pPr>
    </w:p>
    <w:p w14:paraId="32F7DA1F" w14:textId="77777777" w:rsidR="008B3177" w:rsidRPr="005E112D" w:rsidRDefault="008B3177" w:rsidP="008B3177">
      <w:pPr>
        <w:pStyle w:val="Nvel1-SemBlack"/>
        <w:rPr>
          <w:sz w:val="22"/>
          <w:szCs w:val="22"/>
        </w:rPr>
      </w:pPr>
      <w:r w:rsidRPr="005E112D">
        <w:rPr>
          <w:sz w:val="22"/>
          <w:szCs w:val="22"/>
        </w:rPr>
        <w:t>Habilitação jurídica</w:t>
      </w:r>
    </w:p>
    <w:p w14:paraId="5F716CBA" w14:textId="77777777" w:rsidR="008B3177" w:rsidRPr="005E112D" w:rsidRDefault="008B3177" w:rsidP="004B2B0C">
      <w:pPr>
        <w:pStyle w:val="Nivel2"/>
        <w:numPr>
          <w:ilvl w:val="0"/>
          <w:numId w:val="0"/>
        </w:numPr>
        <w:suppressAutoHyphens w:val="0"/>
        <w:spacing w:line="240" w:lineRule="auto"/>
        <w:ind w:left="927"/>
        <w:rPr>
          <w:rFonts w:ascii="Arial" w:hAnsi="Arial" w:cs="Arial"/>
          <w:sz w:val="22"/>
          <w:szCs w:val="22"/>
        </w:rPr>
      </w:pPr>
    </w:p>
    <w:p w14:paraId="07EE0E27" w14:textId="52A1A311" w:rsidR="005436E4" w:rsidRPr="005E112D" w:rsidRDefault="008B3177" w:rsidP="005436E4">
      <w:pPr>
        <w:pStyle w:val="Nivel2"/>
        <w:numPr>
          <w:ilvl w:val="1"/>
          <w:numId w:val="24"/>
        </w:numPr>
        <w:suppressAutoHyphens w:val="0"/>
        <w:rPr>
          <w:rFonts w:ascii="Arial" w:hAnsi="Arial" w:cs="Arial"/>
          <w:sz w:val="22"/>
          <w:szCs w:val="22"/>
        </w:rPr>
      </w:pPr>
      <w:r w:rsidRPr="005E112D">
        <w:rPr>
          <w:rFonts w:ascii="Arial" w:hAnsi="Arial" w:cs="Arial"/>
          <w:b/>
          <w:i/>
          <w:color w:val="FF0000"/>
          <w:sz w:val="22"/>
          <w:szCs w:val="22"/>
        </w:rPr>
        <w:t>Pessoa física:</w:t>
      </w:r>
      <w:r w:rsidRPr="005E112D">
        <w:rPr>
          <w:rFonts w:ascii="Arial" w:hAnsi="Arial" w:cs="Arial"/>
          <w:i/>
          <w:color w:val="FF0000"/>
          <w:sz w:val="22"/>
          <w:szCs w:val="22"/>
        </w:rPr>
        <w:t xml:space="preserve"> cédula de identidade (RG) ou documento equivalente que, por força de lei, tenha validade para </w:t>
      </w:r>
      <w:r w:rsidRPr="005E112D">
        <w:rPr>
          <w:rFonts w:ascii="Arial" w:hAnsi="Arial" w:cs="Arial"/>
          <w:b/>
          <w:i/>
          <w:iCs/>
          <w:color w:val="FF0000"/>
          <w:sz w:val="22"/>
          <w:szCs w:val="22"/>
        </w:rPr>
        <w:t>fins</w:t>
      </w:r>
      <w:r w:rsidRPr="005E112D">
        <w:rPr>
          <w:rFonts w:ascii="Arial" w:hAnsi="Arial" w:cs="Arial"/>
          <w:i/>
          <w:color w:val="FF0000"/>
          <w:sz w:val="22"/>
          <w:szCs w:val="22"/>
        </w:rPr>
        <w:t xml:space="preserve"> de identificação em todo o território nacional; </w:t>
      </w:r>
    </w:p>
    <w:p w14:paraId="5B424272" w14:textId="77777777" w:rsidR="005436E4" w:rsidRPr="005E112D" w:rsidRDefault="008B3177" w:rsidP="005436E4">
      <w:pPr>
        <w:pStyle w:val="Nivel2"/>
        <w:numPr>
          <w:ilvl w:val="1"/>
          <w:numId w:val="24"/>
        </w:numPr>
        <w:suppressAutoHyphens w:val="0"/>
        <w:rPr>
          <w:rFonts w:ascii="Arial" w:hAnsi="Arial" w:cs="Arial"/>
          <w:sz w:val="22"/>
          <w:szCs w:val="22"/>
        </w:rPr>
      </w:pPr>
      <w:r w:rsidRPr="005E112D">
        <w:rPr>
          <w:rFonts w:ascii="Arial" w:hAnsi="Arial" w:cs="Arial"/>
          <w:b/>
          <w:bCs/>
          <w:i/>
          <w:iCs/>
          <w:color w:val="FF0000"/>
          <w:sz w:val="22"/>
          <w:szCs w:val="22"/>
        </w:rPr>
        <w:t>Empresário individual</w:t>
      </w:r>
      <w:r w:rsidRPr="005E112D">
        <w:rPr>
          <w:rFonts w:ascii="Arial" w:hAnsi="Arial" w:cs="Arial"/>
          <w:i/>
          <w:iCs/>
          <w:color w:val="FF0000"/>
          <w:sz w:val="22"/>
          <w:szCs w:val="22"/>
        </w:rPr>
        <w:t>: inscrição no Registro Público de Empresas Mercantis, a cargo da Junta Comercial da respectiva sede;</w:t>
      </w:r>
    </w:p>
    <w:p w14:paraId="5237E6BA" w14:textId="77777777" w:rsidR="005436E4" w:rsidRPr="005E112D" w:rsidRDefault="005436E4" w:rsidP="005436E4">
      <w:pPr>
        <w:pStyle w:val="PargrafodaLista"/>
        <w:tabs>
          <w:tab w:val="left" w:pos="1440"/>
        </w:tabs>
        <w:snapToGrid w:val="0"/>
        <w:spacing w:after="120" w:line="276" w:lineRule="auto"/>
        <w:ind w:left="2290"/>
        <w:rPr>
          <w:rFonts w:ascii="Arial" w:hAnsi="Arial" w:cs="Arial"/>
          <w:b/>
          <w:i/>
          <w:iCs/>
          <w:color w:val="FF0000"/>
          <w:u w:val="single"/>
        </w:rPr>
      </w:pPr>
      <w:r w:rsidRPr="005E112D">
        <w:rPr>
          <w:rFonts w:ascii="Arial" w:hAnsi="Arial" w:cs="Arial"/>
          <w:b/>
          <w:i/>
          <w:iCs/>
          <w:color w:val="FF0000"/>
          <w:u w:val="single"/>
        </w:rPr>
        <w:t xml:space="preserve">OU </w:t>
      </w:r>
    </w:p>
    <w:p w14:paraId="23C5B6B2" w14:textId="72FE92E4" w:rsidR="005436E4" w:rsidRPr="005E112D" w:rsidRDefault="008B3177" w:rsidP="005436E4">
      <w:pPr>
        <w:pStyle w:val="Nivel2"/>
        <w:numPr>
          <w:ilvl w:val="1"/>
          <w:numId w:val="24"/>
        </w:numPr>
        <w:suppressAutoHyphens w:val="0"/>
        <w:rPr>
          <w:rFonts w:ascii="Arial" w:hAnsi="Arial" w:cs="Arial"/>
          <w:sz w:val="22"/>
          <w:szCs w:val="22"/>
        </w:rPr>
      </w:pPr>
      <w:r w:rsidRPr="005E112D">
        <w:rPr>
          <w:rFonts w:ascii="Arial" w:hAnsi="Arial" w:cs="Arial"/>
          <w:b/>
          <w:bCs/>
          <w:i/>
          <w:iCs/>
          <w:color w:val="FF0000"/>
          <w:sz w:val="22"/>
          <w:szCs w:val="22"/>
        </w:rPr>
        <w:t>Microempreendedor Individual - MEI</w:t>
      </w:r>
      <w:r w:rsidRPr="005E112D">
        <w:rPr>
          <w:rFonts w:ascii="Arial" w:hAnsi="Arial" w:cs="Arial"/>
          <w:i/>
          <w:iCs/>
          <w:color w:val="FF0000"/>
          <w:sz w:val="22"/>
          <w:szCs w:val="22"/>
        </w:rPr>
        <w:t xml:space="preserve">: Certificado da Condição de Microempreendedor Individual - CCMEI, cuja aceitação ficará condicionada à verificação da autenticidade no sítio </w:t>
      </w:r>
      <w:hyperlink r:id="rId51">
        <w:r w:rsidRPr="005E112D">
          <w:rPr>
            <w:rFonts w:ascii="Arial" w:hAnsi="Arial" w:cs="Arial"/>
            <w:i/>
            <w:iCs/>
            <w:color w:val="FF0000"/>
            <w:sz w:val="22"/>
            <w:szCs w:val="22"/>
            <w:u w:val="single"/>
          </w:rPr>
          <w:t>www.portaldoempreendedor.gov.br</w:t>
        </w:r>
      </w:hyperlink>
      <w:r w:rsidRPr="005E112D">
        <w:rPr>
          <w:rFonts w:ascii="Arial" w:hAnsi="Arial" w:cs="Arial"/>
          <w:i/>
          <w:iCs/>
          <w:color w:val="FF0000"/>
          <w:sz w:val="22"/>
          <w:szCs w:val="22"/>
        </w:rPr>
        <w:t xml:space="preserve">; </w:t>
      </w:r>
    </w:p>
    <w:p w14:paraId="0DFA1601" w14:textId="77777777" w:rsidR="005436E4" w:rsidRPr="005E112D" w:rsidRDefault="005436E4" w:rsidP="005436E4">
      <w:pPr>
        <w:pStyle w:val="PargrafodaLista"/>
        <w:tabs>
          <w:tab w:val="left" w:pos="1440"/>
        </w:tabs>
        <w:snapToGrid w:val="0"/>
        <w:spacing w:after="120" w:line="276" w:lineRule="auto"/>
        <w:ind w:left="2290"/>
        <w:rPr>
          <w:rFonts w:ascii="Arial" w:hAnsi="Arial" w:cs="Arial"/>
          <w:b/>
          <w:i/>
          <w:iCs/>
          <w:color w:val="FF0000"/>
          <w:u w:val="single"/>
        </w:rPr>
      </w:pPr>
      <w:r w:rsidRPr="005E112D">
        <w:rPr>
          <w:rFonts w:ascii="Arial" w:hAnsi="Arial" w:cs="Arial"/>
          <w:b/>
          <w:i/>
          <w:iCs/>
          <w:color w:val="FF0000"/>
          <w:u w:val="single"/>
        </w:rPr>
        <w:t xml:space="preserve">OU </w:t>
      </w:r>
    </w:p>
    <w:p w14:paraId="228C96F9" w14:textId="06889950" w:rsidR="005436E4" w:rsidRPr="005E112D" w:rsidRDefault="008B3177" w:rsidP="005436E4">
      <w:pPr>
        <w:pStyle w:val="Nivel2"/>
        <w:numPr>
          <w:ilvl w:val="1"/>
          <w:numId w:val="24"/>
        </w:numPr>
        <w:suppressAutoHyphens w:val="0"/>
        <w:rPr>
          <w:rFonts w:ascii="Arial" w:hAnsi="Arial" w:cs="Arial"/>
          <w:sz w:val="22"/>
          <w:szCs w:val="22"/>
        </w:rPr>
      </w:pPr>
      <w:r w:rsidRPr="005E112D">
        <w:rPr>
          <w:rFonts w:ascii="Arial" w:hAnsi="Arial" w:cs="Arial"/>
          <w:b/>
          <w:bCs/>
          <w:i/>
          <w:iCs/>
          <w:color w:val="FF0000"/>
          <w:sz w:val="22"/>
          <w:szCs w:val="22"/>
        </w:rPr>
        <w:t>Sociedade empresária, sociedade limitada unipessoal – SLU ou sociedade identificada como empresa individual de responsabilidade limitada - EIRELI</w:t>
      </w:r>
      <w:r w:rsidRPr="005E112D">
        <w:rPr>
          <w:rFonts w:ascii="Arial" w:hAnsi="Arial" w:cs="Arial"/>
          <w:i/>
          <w:iCs/>
          <w:color w:val="FF0000"/>
          <w:sz w:val="22"/>
          <w:szCs w:val="22"/>
        </w:rPr>
        <w:t xml:space="preserve">: inscrição do </w:t>
      </w:r>
      <w:r w:rsidRPr="005E112D">
        <w:rPr>
          <w:rFonts w:ascii="Arial" w:hAnsi="Arial" w:cs="Arial"/>
          <w:i/>
          <w:iCs/>
          <w:color w:val="FF0000"/>
          <w:sz w:val="22"/>
          <w:szCs w:val="22"/>
        </w:rPr>
        <w:lastRenderedPageBreak/>
        <w:t>ato constitutivo, estatuto ou contrato social no Registro Público de Empresas Mercantis, a cargo da Junta Comercial da respectiva sede, acompanhada de documento comprobatório de seus administradores;</w:t>
      </w:r>
    </w:p>
    <w:p w14:paraId="1185B697" w14:textId="77777777" w:rsidR="005436E4" w:rsidRPr="005E112D" w:rsidRDefault="005436E4" w:rsidP="005436E4">
      <w:pPr>
        <w:pStyle w:val="Nivel2"/>
        <w:numPr>
          <w:ilvl w:val="0"/>
          <w:numId w:val="0"/>
        </w:numPr>
        <w:suppressAutoHyphens w:val="0"/>
        <w:ind w:left="1276"/>
        <w:rPr>
          <w:rFonts w:ascii="Arial" w:hAnsi="Arial" w:cs="Arial"/>
          <w:sz w:val="22"/>
          <w:szCs w:val="22"/>
          <w:highlight w:val="yellow"/>
        </w:rPr>
      </w:pPr>
      <w:r w:rsidRPr="005E112D">
        <w:rPr>
          <w:rFonts w:ascii="Arial" w:hAnsi="Arial" w:cs="Arial"/>
          <w:b/>
          <w:bCs/>
          <w:sz w:val="22"/>
          <w:szCs w:val="22"/>
          <w:highlight w:val="yellow"/>
        </w:rPr>
        <w:t>Nota Explicativa</w:t>
      </w:r>
      <w:r w:rsidRPr="005E112D">
        <w:rPr>
          <w:rFonts w:ascii="Arial" w:hAnsi="Arial" w:cs="Arial"/>
          <w:sz w:val="22"/>
          <w:szCs w:val="22"/>
          <w:highlight w:val="yellow"/>
        </w:rPr>
        <w:t>: O art. 41 da Lei nº 14.195, de 2021, transformou todas as empresas individuais de responsabilidade limitada (EIRELI) existentes na data da entrada em vigor da Lei em sociedades limitadas unipessoais (SLU), independentemente de qualquer alteração em seus respectivos atos constitutivos. Entendeu-se que tal dispositivo operou a revogação tácita do inciso VI do art. 44 e do art. 980-A e seus parágrafos, todos do Código Civil, que tratavam da   EIRELI, conforme Ofício Circular SEI nº 3510/2021/ME, 9 de setembro de 2021, disponível no endereço eletrônico: https://www.gov.br/economia/pt-br/assuntos/drei/legislacao/oficios-circulares-drei. Posteriormente, a Medida Provisória n.º 1.085, de 2021, revogou expressamente as disposições sobre EIRELI constantes do Código Civil, porém, no momento da edição deste modelo, referida Medida Provisória se encontra pendente de conversão em lei.</w:t>
      </w:r>
    </w:p>
    <w:p w14:paraId="51BA69DD" w14:textId="77777777" w:rsidR="005436E4" w:rsidRPr="005E112D" w:rsidRDefault="005436E4" w:rsidP="005436E4">
      <w:pPr>
        <w:pStyle w:val="Nivel2"/>
        <w:numPr>
          <w:ilvl w:val="0"/>
          <w:numId w:val="0"/>
        </w:numPr>
        <w:suppressAutoHyphens w:val="0"/>
        <w:ind w:left="1276"/>
        <w:rPr>
          <w:rFonts w:ascii="Arial" w:hAnsi="Arial" w:cs="Arial"/>
          <w:sz w:val="22"/>
          <w:szCs w:val="22"/>
        </w:rPr>
      </w:pPr>
      <w:r w:rsidRPr="005E112D">
        <w:rPr>
          <w:rFonts w:ascii="Arial" w:hAnsi="Arial" w:cs="Arial"/>
          <w:sz w:val="22"/>
          <w:szCs w:val="22"/>
          <w:highlight w:val="yellow"/>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p w14:paraId="777C2729" w14:textId="77777777" w:rsidR="005436E4" w:rsidRPr="005E112D" w:rsidRDefault="005436E4" w:rsidP="005436E4">
      <w:pPr>
        <w:pStyle w:val="PargrafodaLista"/>
        <w:tabs>
          <w:tab w:val="left" w:pos="1440"/>
        </w:tabs>
        <w:snapToGrid w:val="0"/>
        <w:spacing w:after="120" w:line="276" w:lineRule="auto"/>
        <w:ind w:left="2290"/>
        <w:rPr>
          <w:rFonts w:ascii="Arial" w:hAnsi="Arial" w:cs="Arial"/>
          <w:b/>
          <w:i/>
          <w:iCs/>
          <w:color w:val="FF0000"/>
          <w:u w:val="single"/>
        </w:rPr>
      </w:pPr>
      <w:r w:rsidRPr="005E112D">
        <w:rPr>
          <w:rFonts w:ascii="Arial" w:hAnsi="Arial" w:cs="Arial"/>
          <w:b/>
          <w:i/>
          <w:iCs/>
          <w:color w:val="FF0000"/>
          <w:u w:val="single"/>
        </w:rPr>
        <w:t xml:space="preserve">OU </w:t>
      </w:r>
    </w:p>
    <w:p w14:paraId="416E5726" w14:textId="77777777" w:rsidR="005436E4" w:rsidRPr="005E112D" w:rsidRDefault="005436E4" w:rsidP="005436E4">
      <w:pPr>
        <w:pStyle w:val="Nivel2"/>
        <w:numPr>
          <w:ilvl w:val="0"/>
          <w:numId w:val="0"/>
        </w:numPr>
        <w:suppressAutoHyphens w:val="0"/>
        <w:ind w:left="927"/>
        <w:rPr>
          <w:rFonts w:ascii="Arial" w:hAnsi="Arial" w:cs="Arial"/>
          <w:sz w:val="22"/>
          <w:szCs w:val="22"/>
        </w:rPr>
      </w:pPr>
    </w:p>
    <w:p w14:paraId="3EAAD6C3" w14:textId="3AFDD374" w:rsidR="005436E4" w:rsidRPr="005E112D" w:rsidRDefault="008B3177" w:rsidP="005436E4">
      <w:pPr>
        <w:pStyle w:val="Nivel2"/>
        <w:numPr>
          <w:ilvl w:val="1"/>
          <w:numId w:val="24"/>
        </w:numPr>
        <w:suppressAutoHyphens w:val="0"/>
        <w:rPr>
          <w:rFonts w:ascii="Arial" w:hAnsi="Arial" w:cs="Arial"/>
          <w:sz w:val="22"/>
          <w:szCs w:val="22"/>
        </w:rPr>
      </w:pPr>
      <w:r w:rsidRPr="005E112D">
        <w:rPr>
          <w:rFonts w:ascii="Arial" w:hAnsi="Arial" w:cs="Arial"/>
          <w:b/>
          <w:bCs/>
          <w:i/>
          <w:iCs/>
          <w:color w:val="FF0000"/>
          <w:sz w:val="22"/>
          <w:szCs w:val="22"/>
        </w:rPr>
        <w:t>Sociedade empresária estrangeira com atuação permanente no País</w:t>
      </w:r>
      <w:r w:rsidRPr="005E112D">
        <w:rPr>
          <w:rFonts w:ascii="Arial" w:hAnsi="Arial" w:cs="Arial"/>
          <w:i/>
          <w:iCs/>
          <w:color w:val="FF0000"/>
          <w:sz w:val="22"/>
          <w:szCs w:val="22"/>
        </w:rPr>
        <w:t>: decreto de autorização para funcionamento no Brasil;</w:t>
      </w:r>
    </w:p>
    <w:p w14:paraId="4A65153B" w14:textId="77777777" w:rsidR="005436E4" w:rsidRPr="005E112D" w:rsidRDefault="005436E4" w:rsidP="005436E4">
      <w:pPr>
        <w:pStyle w:val="PargrafodaLista"/>
        <w:tabs>
          <w:tab w:val="left" w:pos="1440"/>
        </w:tabs>
        <w:snapToGrid w:val="0"/>
        <w:spacing w:after="120" w:line="276" w:lineRule="auto"/>
        <w:ind w:left="2290"/>
        <w:rPr>
          <w:rFonts w:ascii="Arial" w:hAnsi="Arial" w:cs="Arial"/>
          <w:b/>
          <w:i/>
          <w:iCs/>
          <w:color w:val="FF0000"/>
          <w:u w:val="single"/>
        </w:rPr>
      </w:pPr>
      <w:r w:rsidRPr="005E112D">
        <w:rPr>
          <w:rFonts w:ascii="Arial" w:hAnsi="Arial" w:cs="Arial"/>
          <w:b/>
          <w:i/>
          <w:iCs/>
          <w:color w:val="FF0000"/>
          <w:u w:val="single"/>
        </w:rPr>
        <w:t xml:space="preserve">OU </w:t>
      </w:r>
    </w:p>
    <w:p w14:paraId="36A5D019" w14:textId="77777777" w:rsidR="005436E4" w:rsidRPr="005E112D" w:rsidRDefault="005436E4" w:rsidP="005436E4">
      <w:pPr>
        <w:pStyle w:val="Nivel2"/>
        <w:numPr>
          <w:ilvl w:val="0"/>
          <w:numId w:val="0"/>
        </w:numPr>
        <w:suppressAutoHyphens w:val="0"/>
        <w:ind w:left="927"/>
        <w:rPr>
          <w:rFonts w:ascii="Arial" w:hAnsi="Arial" w:cs="Arial"/>
          <w:sz w:val="22"/>
          <w:szCs w:val="22"/>
        </w:rPr>
      </w:pPr>
    </w:p>
    <w:p w14:paraId="62416FC7" w14:textId="036A20A2" w:rsidR="005436E4" w:rsidRPr="005E112D" w:rsidRDefault="008B3177" w:rsidP="005436E4">
      <w:pPr>
        <w:pStyle w:val="Nivel2"/>
        <w:numPr>
          <w:ilvl w:val="1"/>
          <w:numId w:val="24"/>
        </w:numPr>
        <w:suppressAutoHyphens w:val="0"/>
        <w:rPr>
          <w:rFonts w:ascii="Arial" w:hAnsi="Arial" w:cs="Arial"/>
          <w:sz w:val="22"/>
          <w:szCs w:val="22"/>
        </w:rPr>
      </w:pPr>
      <w:r w:rsidRPr="005E112D">
        <w:rPr>
          <w:rFonts w:ascii="Arial" w:hAnsi="Arial" w:cs="Arial"/>
          <w:b/>
          <w:i/>
          <w:color w:val="FF0000"/>
          <w:sz w:val="22"/>
          <w:szCs w:val="22"/>
        </w:rPr>
        <w:t>Sociedade simples</w:t>
      </w:r>
      <w:r w:rsidRPr="005E112D">
        <w:rPr>
          <w:rFonts w:ascii="Arial" w:hAnsi="Arial" w:cs="Arial"/>
          <w:i/>
          <w:color w:val="FF0000"/>
          <w:sz w:val="22"/>
          <w:szCs w:val="22"/>
        </w:rPr>
        <w:t>: inscrição do ato constitutivo no Registro Civil de Pessoas Jurídicas do local de sua sede, acompanhada de documento comprobatório de seus administradores;</w:t>
      </w:r>
    </w:p>
    <w:p w14:paraId="742CA3F0" w14:textId="77777777" w:rsidR="005436E4" w:rsidRPr="005E112D" w:rsidRDefault="005436E4" w:rsidP="005436E4">
      <w:pPr>
        <w:pStyle w:val="PargrafodaLista"/>
        <w:tabs>
          <w:tab w:val="left" w:pos="1440"/>
        </w:tabs>
        <w:snapToGrid w:val="0"/>
        <w:spacing w:after="120" w:line="276" w:lineRule="auto"/>
        <w:ind w:left="2290"/>
        <w:rPr>
          <w:rFonts w:ascii="Arial" w:hAnsi="Arial" w:cs="Arial"/>
          <w:b/>
          <w:i/>
          <w:iCs/>
          <w:color w:val="FF0000"/>
          <w:u w:val="single"/>
        </w:rPr>
      </w:pPr>
      <w:r w:rsidRPr="005E112D">
        <w:rPr>
          <w:rFonts w:ascii="Arial" w:hAnsi="Arial" w:cs="Arial"/>
          <w:b/>
          <w:i/>
          <w:iCs/>
          <w:color w:val="FF0000"/>
          <w:u w:val="single"/>
        </w:rPr>
        <w:t xml:space="preserve">OU </w:t>
      </w:r>
    </w:p>
    <w:p w14:paraId="0F806806" w14:textId="4C235DE9" w:rsidR="005436E4" w:rsidRPr="005E112D" w:rsidRDefault="008B3177" w:rsidP="005436E4">
      <w:pPr>
        <w:pStyle w:val="Nivel2"/>
        <w:numPr>
          <w:ilvl w:val="1"/>
          <w:numId w:val="24"/>
        </w:numPr>
        <w:suppressAutoHyphens w:val="0"/>
        <w:rPr>
          <w:rFonts w:ascii="Arial" w:hAnsi="Arial" w:cs="Arial"/>
          <w:sz w:val="22"/>
          <w:szCs w:val="22"/>
        </w:rPr>
      </w:pPr>
      <w:r w:rsidRPr="005E112D">
        <w:rPr>
          <w:rFonts w:ascii="Arial" w:hAnsi="Arial" w:cs="Arial"/>
          <w:b/>
          <w:i/>
          <w:color w:val="FF0000"/>
          <w:sz w:val="22"/>
          <w:szCs w:val="22"/>
        </w:rPr>
        <w:t>Filial, sucursal ou agência</w:t>
      </w:r>
      <w:r w:rsidRPr="005E112D">
        <w:rPr>
          <w:rFonts w:ascii="Arial" w:hAnsi="Arial" w:cs="Arial"/>
          <w:i/>
          <w:color w:val="FF0000"/>
          <w:sz w:val="22"/>
          <w:szCs w:val="22"/>
        </w:rPr>
        <w:t xml:space="preserve"> </w:t>
      </w:r>
      <w:r w:rsidRPr="005E112D">
        <w:rPr>
          <w:rFonts w:ascii="Arial" w:hAnsi="Arial" w:cs="Arial"/>
          <w:b/>
          <w:i/>
          <w:color w:val="FF0000"/>
          <w:sz w:val="22"/>
          <w:szCs w:val="22"/>
        </w:rPr>
        <w:t>de sociedade simples ou empresária</w:t>
      </w:r>
      <w:r w:rsidRPr="005E112D">
        <w:rPr>
          <w:rFonts w:ascii="Arial" w:hAnsi="Arial" w:cs="Arial"/>
          <w:i/>
          <w:color w:val="FF0000"/>
          <w:sz w:val="22"/>
          <w:szCs w:val="22"/>
        </w:rPr>
        <w:t xml:space="preserve"> - inscrição do ato constitutivo da filial, sucursal ou agência da sociedade simples ou empresária, respectivamente, no Registro Civil das Pessoas Jurídicas ou no Registro Público de Empresas Mercantis onde tem sede a matriz;</w:t>
      </w:r>
    </w:p>
    <w:p w14:paraId="5D9C7B72" w14:textId="77777777" w:rsidR="005436E4" w:rsidRPr="005E112D" w:rsidRDefault="005436E4" w:rsidP="005436E4">
      <w:pPr>
        <w:pStyle w:val="PargrafodaLista"/>
        <w:tabs>
          <w:tab w:val="left" w:pos="1440"/>
        </w:tabs>
        <w:snapToGrid w:val="0"/>
        <w:spacing w:after="120" w:line="276" w:lineRule="auto"/>
        <w:ind w:left="2290"/>
        <w:rPr>
          <w:rFonts w:ascii="Arial" w:hAnsi="Arial" w:cs="Arial"/>
          <w:b/>
          <w:i/>
          <w:iCs/>
          <w:color w:val="FF0000"/>
          <w:u w:val="single"/>
        </w:rPr>
      </w:pPr>
      <w:r w:rsidRPr="005E112D">
        <w:rPr>
          <w:rFonts w:ascii="Arial" w:hAnsi="Arial" w:cs="Arial"/>
          <w:b/>
          <w:i/>
          <w:iCs/>
          <w:color w:val="FF0000"/>
          <w:u w:val="single"/>
        </w:rPr>
        <w:t xml:space="preserve">OU </w:t>
      </w:r>
    </w:p>
    <w:p w14:paraId="2E06A2EC" w14:textId="77777777" w:rsidR="005436E4" w:rsidRPr="005E112D" w:rsidRDefault="008B3177" w:rsidP="005436E4">
      <w:pPr>
        <w:pStyle w:val="Nivel2"/>
        <w:numPr>
          <w:ilvl w:val="1"/>
          <w:numId w:val="24"/>
        </w:numPr>
        <w:suppressAutoHyphens w:val="0"/>
        <w:rPr>
          <w:rFonts w:ascii="Arial" w:hAnsi="Arial" w:cs="Arial"/>
          <w:sz w:val="22"/>
          <w:szCs w:val="22"/>
        </w:rPr>
      </w:pPr>
      <w:r w:rsidRPr="005E112D">
        <w:rPr>
          <w:rFonts w:ascii="Arial" w:hAnsi="Arial" w:cs="Arial"/>
          <w:b/>
          <w:i/>
          <w:iCs/>
          <w:color w:val="FF0000"/>
          <w:sz w:val="22"/>
          <w:szCs w:val="22"/>
          <w:highlight w:val="green"/>
        </w:rPr>
        <w:t>Sociedade cooperativa</w:t>
      </w:r>
      <w:r w:rsidRPr="005E112D">
        <w:rPr>
          <w:rFonts w:ascii="Arial" w:hAnsi="Arial" w:cs="Arial"/>
          <w:i/>
          <w:iCs/>
          <w:color w:val="FF0000"/>
          <w:sz w:val="22"/>
          <w:szCs w:val="22"/>
          <w:highlight w:val="green"/>
        </w:rPr>
        <w:t>: ata de fundação e estatuto social, com a ata da assembleia que o aprovou, devidamente arquivado na Junta Comercial ou inscrito no Registro Civil das Pessoas Jurídicas da respectiva sede, além do registro de que trata o art. 107 da Lei nº 5.764, de 1971.</w:t>
      </w:r>
    </w:p>
    <w:p w14:paraId="60FC39AA" w14:textId="473D06B9" w:rsidR="005436E4" w:rsidRPr="005E112D" w:rsidRDefault="008B3177" w:rsidP="005436E4">
      <w:pPr>
        <w:pStyle w:val="Nivel2"/>
        <w:numPr>
          <w:ilvl w:val="1"/>
          <w:numId w:val="24"/>
        </w:numPr>
        <w:suppressAutoHyphens w:val="0"/>
        <w:rPr>
          <w:rFonts w:ascii="Arial" w:hAnsi="Arial" w:cs="Arial"/>
          <w:sz w:val="22"/>
          <w:szCs w:val="22"/>
        </w:rPr>
      </w:pPr>
      <w:r w:rsidRPr="005E112D">
        <w:rPr>
          <w:rFonts w:ascii="Arial" w:hAnsi="Arial" w:cs="Arial"/>
          <w:b/>
          <w:i/>
          <w:iCs/>
          <w:color w:val="FF0000"/>
          <w:sz w:val="22"/>
          <w:szCs w:val="22"/>
        </w:rPr>
        <w:lastRenderedPageBreak/>
        <w:t xml:space="preserve">Ato </w:t>
      </w:r>
      <w:r w:rsidRPr="005E112D">
        <w:rPr>
          <w:rFonts w:ascii="Arial" w:hAnsi="Arial" w:cs="Arial"/>
          <w:b/>
          <w:i/>
          <w:color w:val="FF0000"/>
          <w:sz w:val="22"/>
          <w:szCs w:val="22"/>
        </w:rPr>
        <w:t>de</w:t>
      </w:r>
      <w:r w:rsidRPr="005E112D">
        <w:rPr>
          <w:rFonts w:ascii="Arial" w:hAnsi="Arial" w:cs="Arial"/>
          <w:b/>
          <w:i/>
          <w:iCs/>
          <w:color w:val="FF0000"/>
          <w:sz w:val="22"/>
          <w:szCs w:val="22"/>
        </w:rPr>
        <w:t xml:space="preserve"> autorização</w:t>
      </w:r>
      <w:r w:rsidRPr="005E112D">
        <w:rPr>
          <w:rFonts w:ascii="Arial" w:hAnsi="Arial" w:cs="Arial"/>
          <w:i/>
          <w:iCs/>
          <w:color w:val="FF0000"/>
          <w:sz w:val="22"/>
          <w:szCs w:val="22"/>
        </w:rPr>
        <w:t xml:space="preserve"> para o exercício da atividade de ............ (especificar a atividade contratada sujeita à </w:t>
      </w:r>
      <w:r w:rsidRPr="005E112D">
        <w:rPr>
          <w:rFonts w:ascii="Arial" w:hAnsi="Arial" w:cs="Arial"/>
          <w:i/>
          <w:color w:val="FF0000"/>
          <w:sz w:val="22"/>
          <w:szCs w:val="22"/>
        </w:rPr>
        <w:t>autorização</w:t>
      </w:r>
      <w:r w:rsidRPr="005E112D">
        <w:rPr>
          <w:rFonts w:ascii="Arial" w:hAnsi="Arial" w:cs="Arial"/>
          <w:i/>
          <w:iCs/>
          <w:color w:val="FF0000"/>
          <w:sz w:val="22"/>
          <w:szCs w:val="22"/>
        </w:rPr>
        <w:t>), expedido por ....... (especificar o órgão competente) nos termos do art. ..... da (Lei/Decreto) n° ........</w:t>
      </w:r>
    </w:p>
    <w:p w14:paraId="03DDA3CB" w14:textId="77777777" w:rsidR="005436E4" w:rsidRPr="005E112D" w:rsidRDefault="005436E4" w:rsidP="005436E4">
      <w:pPr>
        <w:pStyle w:val="Nivel2"/>
        <w:numPr>
          <w:ilvl w:val="0"/>
          <w:numId w:val="0"/>
        </w:numPr>
        <w:suppressAutoHyphens w:val="0"/>
        <w:ind w:left="1276"/>
        <w:rPr>
          <w:rFonts w:ascii="Arial" w:hAnsi="Arial" w:cs="Arial"/>
          <w:sz w:val="22"/>
          <w:szCs w:val="22"/>
        </w:rPr>
      </w:pPr>
      <w:r w:rsidRPr="005E112D">
        <w:rPr>
          <w:rFonts w:ascii="Arial" w:hAnsi="Arial" w:cs="Arial"/>
          <w:b/>
          <w:bCs/>
          <w:sz w:val="22"/>
          <w:szCs w:val="22"/>
          <w:highlight w:val="yellow"/>
        </w:rPr>
        <w:t>Nota explicativa:</w:t>
      </w:r>
      <w:r w:rsidRPr="005E112D">
        <w:rPr>
          <w:rFonts w:ascii="Arial" w:hAnsi="Arial" w:cs="Arial"/>
          <w:sz w:val="22"/>
          <w:szCs w:val="22"/>
          <w:highlight w:val="yellow"/>
        </w:rPr>
        <w:t xml:space="preserve"> O último subitem tem como fundamento a parte final do disposto no art. 66 da Lei n 14.133/21.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p w14:paraId="0B37CA7E" w14:textId="77777777" w:rsidR="005436E4" w:rsidRPr="005E112D" w:rsidRDefault="005436E4" w:rsidP="005436E4">
      <w:pPr>
        <w:pStyle w:val="Nivel2"/>
        <w:numPr>
          <w:ilvl w:val="0"/>
          <w:numId w:val="0"/>
        </w:numPr>
        <w:suppressAutoHyphens w:val="0"/>
        <w:ind w:left="927"/>
        <w:rPr>
          <w:rFonts w:ascii="Arial" w:hAnsi="Arial" w:cs="Arial"/>
          <w:sz w:val="22"/>
          <w:szCs w:val="22"/>
        </w:rPr>
      </w:pPr>
    </w:p>
    <w:p w14:paraId="17E98EBC" w14:textId="7615928B" w:rsidR="005436E4" w:rsidRPr="005E112D" w:rsidRDefault="008B3177" w:rsidP="005436E4">
      <w:pPr>
        <w:pStyle w:val="Nivel2"/>
        <w:numPr>
          <w:ilvl w:val="1"/>
          <w:numId w:val="24"/>
        </w:numPr>
        <w:suppressAutoHyphens w:val="0"/>
        <w:rPr>
          <w:rFonts w:ascii="Arial" w:hAnsi="Arial" w:cs="Arial"/>
          <w:sz w:val="22"/>
          <w:szCs w:val="22"/>
        </w:rPr>
      </w:pPr>
      <w:r w:rsidRPr="005E112D">
        <w:rPr>
          <w:rFonts w:ascii="Arial" w:hAnsi="Arial" w:cs="Arial"/>
          <w:bCs/>
          <w:i/>
          <w:iCs/>
          <w:color w:val="FF0000"/>
          <w:sz w:val="22"/>
          <w:szCs w:val="22"/>
        </w:rPr>
        <w:t xml:space="preserve">Os </w:t>
      </w:r>
      <w:r w:rsidRPr="005E112D">
        <w:rPr>
          <w:rFonts w:ascii="Arial" w:hAnsi="Arial" w:cs="Arial"/>
          <w:i/>
          <w:iCs/>
          <w:color w:val="FF0000"/>
          <w:sz w:val="22"/>
          <w:szCs w:val="22"/>
        </w:rPr>
        <w:t>documentos</w:t>
      </w:r>
      <w:r w:rsidRPr="005E112D">
        <w:rPr>
          <w:rFonts w:ascii="Arial" w:hAnsi="Arial" w:cs="Arial"/>
          <w:bCs/>
          <w:i/>
          <w:iCs/>
          <w:color w:val="FF0000"/>
          <w:sz w:val="22"/>
          <w:szCs w:val="22"/>
        </w:rPr>
        <w:t xml:space="preserve"> apresentados deverão estar acompanhados de todas as alterações ou da consolidação </w:t>
      </w:r>
      <w:r w:rsidRPr="005E112D">
        <w:rPr>
          <w:rFonts w:ascii="Arial" w:hAnsi="Arial" w:cs="Arial"/>
          <w:i/>
          <w:iCs/>
          <w:color w:val="FF0000"/>
          <w:sz w:val="22"/>
          <w:szCs w:val="22"/>
        </w:rPr>
        <w:t>respectiva</w:t>
      </w:r>
      <w:r w:rsidRPr="005E112D">
        <w:rPr>
          <w:rFonts w:ascii="Arial" w:hAnsi="Arial" w:cs="Arial"/>
          <w:bCs/>
          <w:i/>
          <w:iCs/>
          <w:color w:val="FF0000"/>
          <w:sz w:val="22"/>
          <w:szCs w:val="22"/>
        </w:rPr>
        <w:t>.</w:t>
      </w:r>
    </w:p>
    <w:p w14:paraId="34A3CCF1" w14:textId="0AFA0981" w:rsidR="005436E4" w:rsidRPr="005E112D" w:rsidRDefault="005436E4" w:rsidP="005436E4">
      <w:pPr>
        <w:pStyle w:val="Nivel2"/>
        <w:numPr>
          <w:ilvl w:val="0"/>
          <w:numId w:val="0"/>
        </w:numPr>
        <w:suppressAutoHyphens w:val="0"/>
        <w:ind w:left="927"/>
        <w:rPr>
          <w:rFonts w:ascii="Arial" w:hAnsi="Arial" w:cs="Arial"/>
          <w:sz w:val="22"/>
          <w:szCs w:val="22"/>
        </w:rPr>
      </w:pPr>
      <w:r w:rsidRPr="005E112D">
        <w:rPr>
          <w:rFonts w:ascii="Arial" w:hAnsi="Arial" w:cs="Arial"/>
          <w:b/>
          <w:i/>
          <w:iCs/>
          <w:color w:val="FF0000"/>
          <w:sz w:val="22"/>
          <w:szCs w:val="22"/>
        </w:rPr>
        <w:t>Habilitações fiscal, social e trabalhista:</w:t>
      </w:r>
    </w:p>
    <w:p w14:paraId="5956EA22" w14:textId="7660F6A9" w:rsidR="005436E4" w:rsidRPr="005E112D" w:rsidRDefault="008B3177" w:rsidP="005436E4">
      <w:pPr>
        <w:pStyle w:val="Nivel2"/>
        <w:numPr>
          <w:ilvl w:val="1"/>
          <w:numId w:val="24"/>
        </w:numPr>
        <w:suppressAutoHyphens w:val="0"/>
        <w:rPr>
          <w:rFonts w:ascii="Arial" w:hAnsi="Arial" w:cs="Arial"/>
          <w:sz w:val="22"/>
          <w:szCs w:val="22"/>
        </w:rPr>
      </w:pPr>
      <w:r w:rsidRPr="005E112D">
        <w:rPr>
          <w:rFonts w:ascii="Arial" w:hAnsi="Arial" w:cs="Arial"/>
          <w:bCs/>
          <w:i/>
          <w:iCs/>
          <w:color w:val="FF0000"/>
          <w:sz w:val="22"/>
          <w:szCs w:val="22"/>
        </w:rPr>
        <w:t>prova</w:t>
      </w:r>
      <w:r w:rsidRPr="005E112D">
        <w:rPr>
          <w:rFonts w:ascii="Arial" w:hAnsi="Arial" w:cs="Arial"/>
          <w:i/>
          <w:iCs/>
          <w:color w:val="FF0000"/>
          <w:sz w:val="22"/>
          <w:szCs w:val="22"/>
        </w:rPr>
        <w:t xml:space="preserve"> de inscrição no Cadastro de Pessoas Físicas (CPF);</w:t>
      </w:r>
    </w:p>
    <w:p w14:paraId="655829C7" w14:textId="77777777" w:rsidR="005436E4" w:rsidRPr="005E112D" w:rsidRDefault="005436E4" w:rsidP="005436E4">
      <w:pPr>
        <w:pStyle w:val="PargrafodaLista"/>
        <w:tabs>
          <w:tab w:val="left" w:pos="1440"/>
        </w:tabs>
        <w:snapToGrid w:val="0"/>
        <w:spacing w:after="120" w:line="276" w:lineRule="auto"/>
        <w:ind w:left="2290"/>
        <w:rPr>
          <w:rFonts w:ascii="Arial" w:hAnsi="Arial" w:cs="Arial"/>
        </w:rPr>
      </w:pPr>
      <w:r w:rsidRPr="005E112D">
        <w:rPr>
          <w:rFonts w:ascii="Arial" w:hAnsi="Arial" w:cs="Arial"/>
          <w:b/>
          <w:i/>
          <w:iCs/>
          <w:color w:val="FF0000"/>
          <w:u w:val="single"/>
        </w:rPr>
        <w:t xml:space="preserve">OU </w:t>
      </w:r>
    </w:p>
    <w:p w14:paraId="081A7017" w14:textId="77777777" w:rsidR="005436E4" w:rsidRPr="005E112D" w:rsidRDefault="008B3177" w:rsidP="005436E4">
      <w:pPr>
        <w:pStyle w:val="Nivel2"/>
        <w:numPr>
          <w:ilvl w:val="1"/>
          <w:numId w:val="24"/>
        </w:numPr>
        <w:suppressAutoHyphens w:val="0"/>
        <w:rPr>
          <w:rFonts w:ascii="Arial" w:hAnsi="Arial" w:cs="Arial"/>
          <w:sz w:val="22"/>
          <w:szCs w:val="22"/>
        </w:rPr>
      </w:pPr>
      <w:r w:rsidRPr="005E112D">
        <w:rPr>
          <w:rFonts w:ascii="Arial" w:hAnsi="Arial" w:cs="Arial"/>
          <w:i/>
          <w:color w:val="FF0000"/>
          <w:sz w:val="22"/>
          <w:szCs w:val="22"/>
        </w:rPr>
        <w:t xml:space="preserve">prova </w:t>
      </w:r>
      <w:r w:rsidRPr="005E112D">
        <w:rPr>
          <w:rFonts w:ascii="Arial" w:hAnsi="Arial" w:cs="Arial"/>
          <w:i/>
          <w:iCs/>
          <w:color w:val="FF0000"/>
          <w:sz w:val="22"/>
          <w:szCs w:val="22"/>
        </w:rPr>
        <w:t>de</w:t>
      </w:r>
      <w:r w:rsidRPr="005E112D">
        <w:rPr>
          <w:rFonts w:ascii="Arial" w:hAnsi="Arial" w:cs="Arial"/>
          <w:i/>
          <w:color w:val="FF0000"/>
          <w:sz w:val="22"/>
          <w:szCs w:val="22"/>
        </w:rPr>
        <w:t xml:space="preserve"> inscrição no Cadastro Nacional da Pessoa Jurídica (CNPJ);</w:t>
      </w:r>
    </w:p>
    <w:p w14:paraId="429D1A61" w14:textId="77777777" w:rsidR="005436E4" w:rsidRPr="005E112D" w:rsidRDefault="008B3177" w:rsidP="005436E4">
      <w:pPr>
        <w:pStyle w:val="Nivel2"/>
        <w:numPr>
          <w:ilvl w:val="1"/>
          <w:numId w:val="24"/>
        </w:numPr>
        <w:suppressAutoHyphens w:val="0"/>
        <w:rPr>
          <w:rFonts w:ascii="Arial" w:hAnsi="Arial" w:cs="Arial"/>
          <w:sz w:val="22"/>
          <w:szCs w:val="22"/>
        </w:rPr>
      </w:pPr>
      <w:r w:rsidRPr="005E112D">
        <w:rPr>
          <w:rFonts w:ascii="Arial" w:hAnsi="Arial" w:cs="Arial"/>
          <w:i/>
          <w:color w:val="FF0000"/>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6942349" w14:textId="77777777" w:rsidR="005436E4" w:rsidRPr="005E112D" w:rsidRDefault="008B3177" w:rsidP="005436E4">
      <w:pPr>
        <w:pStyle w:val="Nivel2"/>
        <w:numPr>
          <w:ilvl w:val="1"/>
          <w:numId w:val="24"/>
        </w:numPr>
        <w:suppressAutoHyphens w:val="0"/>
        <w:rPr>
          <w:rFonts w:ascii="Arial" w:hAnsi="Arial" w:cs="Arial"/>
          <w:sz w:val="22"/>
          <w:szCs w:val="22"/>
        </w:rPr>
      </w:pPr>
      <w:r w:rsidRPr="005E112D">
        <w:rPr>
          <w:rFonts w:ascii="Arial" w:hAnsi="Arial" w:cs="Arial"/>
          <w:i/>
          <w:color w:val="FF0000"/>
          <w:sz w:val="22"/>
          <w:szCs w:val="22"/>
        </w:rPr>
        <w:t>prova de regularidade com o Fundo de Garantia do Tempo de Serviço (FGTS);</w:t>
      </w:r>
    </w:p>
    <w:p w14:paraId="0E892668" w14:textId="77777777" w:rsidR="005436E4" w:rsidRPr="005E112D" w:rsidRDefault="008B3177" w:rsidP="005436E4">
      <w:pPr>
        <w:pStyle w:val="Nivel2"/>
        <w:numPr>
          <w:ilvl w:val="1"/>
          <w:numId w:val="24"/>
        </w:numPr>
        <w:suppressAutoHyphens w:val="0"/>
        <w:rPr>
          <w:rFonts w:ascii="Arial" w:hAnsi="Arial" w:cs="Arial"/>
          <w:sz w:val="22"/>
          <w:szCs w:val="22"/>
        </w:rPr>
      </w:pPr>
      <w:r w:rsidRPr="005E112D">
        <w:rPr>
          <w:rFonts w:ascii="Arial" w:hAnsi="Arial" w:cs="Arial"/>
          <w:i/>
          <w:color w:val="FF0000"/>
          <w:sz w:val="22"/>
          <w:szCs w:val="22"/>
        </w:rPr>
        <w:t>declaração de que não emprega menor de 18 anos em trabalho noturno, perigoso ou insalubre e não emprega menor de 16 anos, salvo menor, a partir de 14 anos, na condição de aprendiz, nos termos do artigo 7°, XXXIII, da Constituição;</w:t>
      </w:r>
    </w:p>
    <w:p w14:paraId="3E1E5721" w14:textId="77777777" w:rsidR="005436E4" w:rsidRPr="005E112D" w:rsidRDefault="008B3177" w:rsidP="005436E4">
      <w:pPr>
        <w:pStyle w:val="Nivel2"/>
        <w:numPr>
          <w:ilvl w:val="1"/>
          <w:numId w:val="24"/>
        </w:numPr>
        <w:suppressAutoHyphens w:val="0"/>
        <w:rPr>
          <w:rFonts w:ascii="Arial" w:hAnsi="Arial" w:cs="Arial"/>
          <w:sz w:val="22"/>
          <w:szCs w:val="22"/>
        </w:rPr>
      </w:pPr>
      <w:r w:rsidRPr="005E112D">
        <w:rPr>
          <w:rFonts w:ascii="Arial" w:hAnsi="Arial" w:cs="Arial"/>
          <w:i/>
          <w:color w:val="FF0000"/>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r w:rsidR="005436E4" w:rsidRPr="005E112D">
        <w:rPr>
          <w:rFonts w:ascii="Arial" w:hAnsi="Arial" w:cs="Arial"/>
          <w:i/>
          <w:color w:val="FF0000"/>
          <w:sz w:val="22"/>
          <w:szCs w:val="22"/>
        </w:rPr>
        <w:t>.</w:t>
      </w:r>
    </w:p>
    <w:p w14:paraId="25CAC2B6" w14:textId="77777777" w:rsidR="005436E4" w:rsidRPr="005E112D" w:rsidRDefault="008B3177" w:rsidP="005436E4">
      <w:pPr>
        <w:pStyle w:val="Nivel2"/>
        <w:numPr>
          <w:ilvl w:val="1"/>
          <w:numId w:val="24"/>
        </w:numPr>
        <w:suppressAutoHyphens w:val="0"/>
        <w:rPr>
          <w:rFonts w:ascii="Arial" w:hAnsi="Arial" w:cs="Arial"/>
          <w:sz w:val="22"/>
          <w:szCs w:val="22"/>
        </w:rPr>
      </w:pPr>
      <w:r w:rsidRPr="005E112D">
        <w:rPr>
          <w:rFonts w:ascii="Arial" w:hAnsi="Arial" w:cs="Arial"/>
          <w:i/>
          <w:color w:val="FF0000"/>
          <w:sz w:val="22"/>
          <w:szCs w:val="22"/>
        </w:rPr>
        <w:t>prova de inscrição no cadastro de contribuintes municipal ou distrital, se houver, relativo ao domicílio ou sede do fornecedor, pertinente ao seu ramo de atividade e compatível com o objeto contratual;</w:t>
      </w:r>
    </w:p>
    <w:p w14:paraId="48AA6179" w14:textId="29FDADE3" w:rsidR="009F2E90" w:rsidRPr="005E112D" w:rsidRDefault="008B3177" w:rsidP="009F2E90">
      <w:pPr>
        <w:pStyle w:val="Nivel2"/>
        <w:numPr>
          <w:ilvl w:val="2"/>
          <w:numId w:val="24"/>
        </w:numPr>
        <w:suppressAutoHyphens w:val="0"/>
        <w:rPr>
          <w:rFonts w:ascii="Arial" w:hAnsi="Arial" w:cs="Arial"/>
          <w:sz w:val="22"/>
          <w:szCs w:val="22"/>
        </w:rPr>
      </w:pPr>
      <w:r w:rsidRPr="005E112D">
        <w:rPr>
          <w:rFonts w:ascii="Arial" w:hAnsi="Arial" w:cs="Arial"/>
          <w:i/>
          <w:color w:val="FF0000"/>
          <w:sz w:val="22"/>
          <w:szCs w:val="22"/>
        </w:rPr>
        <w:lastRenderedPageBreak/>
        <w:t>O fornecedor enquadrado como microempreendedor individual que pretenda auferir os benefícios do tratamento diferenciado previstos na Lei Complementar n. 123, de 2006, estará dispensado da prova de inscrição nos cadastros de contribuintes estadual e municipal</w:t>
      </w:r>
      <w:r w:rsidR="009F2E90" w:rsidRPr="005E112D">
        <w:rPr>
          <w:rFonts w:ascii="Arial" w:hAnsi="Arial" w:cs="Arial"/>
          <w:i/>
          <w:color w:val="FF0000"/>
          <w:sz w:val="22"/>
          <w:szCs w:val="22"/>
        </w:rPr>
        <w:t>.</w:t>
      </w:r>
    </w:p>
    <w:p w14:paraId="0404A1F4" w14:textId="62E35B74" w:rsidR="009F2E90" w:rsidRPr="005E112D" w:rsidRDefault="009F2E90" w:rsidP="009F2E90">
      <w:pPr>
        <w:pStyle w:val="Nivel2"/>
        <w:numPr>
          <w:ilvl w:val="0"/>
          <w:numId w:val="0"/>
        </w:numPr>
        <w:suppressAutoHyphens w:val="0"/>
        <w:ind w:left="1276"/>
        <w:rPr>
          <w:rFonts w:ascii="Arial" w:hAnsi="Arial" w:cs="Arial"/>
          <w:sz w:val="22"/>
          <w:szCs w:val="22"/>
        </w:rPr>
      </w:pPr>
      <w:r w:rsidRPr="005E112D">
        <w:rPr>
          <w:rFonts w:ascii="Arial" w:hAnsi="Arial" w:cs="Arial"/>
          <w:b/>
          <w:bCs/>
          <w:sz w:val="22"/>
          <w:szCs w:val="22"/>
          <w:highlight w:val="yellow"/>
        </w:rPr>
        <w:t>Nota Explicativa</w:t>
      </w:r>
      <w:r w:rsidRPr="005E112D">
        <w:rPr>
          <w:rFonts w:ascii="Arial" w:hAnsi="Arial" w:cs="Arial"/>
          <w:sz w:val="22"/>
          <w:szCs w:val="22"/>
          <w:highlight w:val="yellow"/>
        </w:rPr>
        <w:t>: A apresentação do Certificado de Condição de Microempreendedor Individual – CCMEI supre as exigências de inscrição nos cadastros fiscais, na medida em que essas informações constam no próprio Certificado.</w:t>
      </w:r>
    </w:p>
    <w:p w14:paraId="7F6D325F" w14:textId="77777777" w:rsidR="00A25238" w:rsidRPr="005E112D" w:rsidRDefault="008B3177" w:rsidP="00A25238">
      <w:pPr>
        <w:pStyle w:val="Nivel2"/>
        <w:numPr>
          <w:ilvl w:val="1"/>
          <w:numId w:val="24"/>
        </w:numPr>
        <w:suppressAutoHyphens w:val="0"/>
        <w:rPr>
          <w:rFonts w:ascii="Arial" w:hAnsi="Arial" w:cs="Arial"/>
          <w:sz w:val="22"/>
          <w:szCs w:val="22"/>
        </w:rPr>
      </w:pPr>
      <w:r w:rsidRPr="005E112D">
        <w:rPr>
          <w:rFonts w:ascii="Arial" w:hAnsi="Arial" w:cs="Arial"/>
          <w:i/>
          <w:color w:val="FF0000"/>
          <w:sz w:val="22"/>
          <w:szCs w:val="22"/>
        </w:rPr>
        <w:t xml:space="preserve">prova de regularidade com a Fazenda Municipal ou Distrital do domicílio ou sede do fornecedor, relativa à atividade em cujo exercício contrata ou concorre; </w:t>
      </w:r>
    </w:p>
    <w:p w14:paraId="796620D1" w14:textId="51EB7682" w:rsidR="00A25238" w:rsidRPr="005E112D" w:rsidRDefault="008B3177" w:rsidP="00A25238">
      <w:pPr>
        <w:pStyle w:val="Nivel2"/>
        <w:numPr>
          <w:ilvl w:val="2"/>
          <w:numId w:val="24"/>
        </w:numPr>
        <w:suppressAutoHyphens w:val="0"/>
        <w:rPr>
          <w:rFonts w:ascii="Arial" w:hAnsi="Arial" w:cs="Arial"/>
          <w:sz w:val="22"/>
          <w:szCs w:val="22"/>
        </w:rPr>
      </w:pPr>
      <w:r w:rsidRPr="005E112D">
        <w:rPr>
          <w:rFonts w:ascii="Arial" w:hAnsi="Arial" w:cs="Arial"/>
          <w:i/>
          <w:color w:val="FF0000"/>
          <w:sz w:val="22"/>
          <w:szCs w:val="22"/>
        </w:rPr>
        <w:t>caso o fornecedor seja considerado isento dos tributos municipais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14:paraId="512E3A68" w14:textId="742DF4F7" w:rsidR="00A25238" w:rsidRPr="005E112D" w:rsidRDefault="00A25238" w:rsidP="00A25238">
      <w:pPr>
        <w:pStyle w:val="Nivel2"/>
        <w:numPr>
          <w:ilvl w:val="0"/>
          <w:numId w:val="0"/>
        </w:numPr>
        <w:suppressAutoHyphens w:val="0"/>
        <w:ind w:left="1276"/>
        <w:rPr>
          <w:rFonts w:ascii="Arial" w:hAnsi="Arial" w:cs="Arial"/>
          <w:sz w:val="22"/>
          <w:szCs w:val="22"/>
        </w:rPr>
      </w:pPr>
      <w:r w:rsidRPr="005E112D">
        <w:rPr>
          <w:rFonts w:ascii="Arial" w:hAnsi="Arial" w:cs="Arial"/>
          <w:b/>
          <w:bCs/>
          <w:sz w:val="22"/>
          <w:szCs w:val="22"/>
          <w:highlight w:val="yellow"/>
        </w:rPr>
        <w:t>Nota explicativa</w:t>
      </w:r>
      <w:r w:rsidRPr="005E112D">
        <w:rPr>
          <w:rFonts w:ascii="Arial" w:hAnsi="Arial" w:cs="Arial"/>
          <w:sz w:val="22"/>
          <w:szCs w:val="22"/>
          <w:highlight w:val="yellow"/>
        </w:rPr>
        <w:t>: O artigo 193 do CTN preceitua que a prova da quitação de todos os tributos devidos dar-se-á no âmbito da Fazenda Pública interessada, “relativos à atividade em cujo exercício contrata ou concorre”. Nessa mesma linha, o art. 68, inciso II, da Lei n.º 14.133/20201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como no caso desta minuta, incide o ISS, tributo de competência municipal, ao passo que, para aquisições, incide o ICMS, tributo de competência estadual.</w:t>
      </w:r>
    </w:p>
    <w:p w14:paraId="3AABFEC4" w14:textId="7AE9EB47" w:rsidR="000348FF" w:rsidRPr="005E112D" w:rsidRDefault="005E112D" w:rsidP="00FF4BE4">
      <w:pPr>
        <w:pStyle w:val="Nivel2"/>
        <w:numPr>
          <w:ilvl w:val="1"/>
          <w:numId w:val="24"/>
        </w:numPr>
        <w:suppressAutoHyphens w:val="0"/>
        <w:rPr>
          <w:rFonts w:ascii="Arial" w:hAnsi="Arial" w:cs="Arial"/>
          <w:sz w:val="22"/>
          <w:szCs w:val="22"/>
        </w:rPr>
      </w:pPr>
      <w:r w:rsidRPr="005E112D">
        <w:rPr>
          <w:rFonts w:ascii="Arial" w:hAnsi="Arial" w:cs="Arial"/>
          <w:bCs/>
          <w:i/>
          <w:iCs/>
          <w:color w:val="FF0000"/>
          <w:sz w:val="22"/>
          <w:szCs w:val="22"/>
          <w:highlight w:val="green"/>
        </w:rPr>
        <w:t>Caso admitida a participação de cooperativas, s</w:t>
      </w:r>
      <w:r w:rsidR="008B3177" w:rsidRPr="005E112D">
        <w:rPr>
          <w:rFonts w:ascii="Arial" w:hAnsi="Arial" w:cs="Arial"/>
          <w:bCs/>
          <w:i/>
          <w:iCs/>
          <w:color w:val="FF0000"/>
          <w:sz w:val="22"/>
          <w:szCs w:val="22"/>
          <w:highlight w:val="green"/>
        </w:rPr>
        <w:t>erá exigida a seguinte documentação complementar:</w:t>
      </w:r>
    </w:p>
    <w:p w14:paraId="6ECD3097" w14:textId="77777777" w:rsidR="000348FF" w:rsidRPr="005E112D" w:rsidRDefault="008B3177" w:rsidP="000348FF">
      <w:pPr>
        <w:pStyle w:val="Nivel2"/>
        <w:numPr>
          <w:ilvl w:val="2"/>
          <w:numId w:val="24"/>
        </w:numPr>
        <w:suppressAutoHyphens w:val="0"/>
        <w:rPr>
          <w:rFonts w:ascii="Arial" w:hAnsi="Arial" w:cs="Arial"/>
          <w:sz w:val="22"/>
          <w:szCs w:val="22"/>
        </w:rPr>
      </w:pPr>
      <w:r w:rsidRPr="005E112D">
        <w:rPr>
          <w:rFonts w:ascii="Arial" w:hAnsi="Arial" w:cs="Arial"/>
          <w:bCs/>
          <w:i/>
          <w:iCs/>
          <w:color w:val="FF0000"/>
          <w:sz w:val="22"/>
          <w:szCs w:val="22"/>
          <w:highlight w:val="green"/>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14:paraId="0698F605" w14:textId="77777777" w:rsidR="000348FF" w:rsidRPr="005E112D" w:rsidRDefault="008B3177" w:rsidP="000348FF">
      <w:pPr>
        <w:pStyle w:val="Nivel2"/>
        <w:numPr>
          <w:ilvl w:val="2"/>
          <w:numId w:val="24"/>
        </w:numPr>
        <w:suppressAutoHyphens w:val="0"/>
        <w:rPr>
          <w:rFonts w:ascii="Arial" w:hAnsi="Arial" w:cs="Arial"/>
          <w:sz w:val="22"/>
          <w:szCs w:val="22"/>
        </w:rPr>
      </w:pPr>
      <w:r w:rsidRPr="005E112D">
        <w:rPr>
          <w:rFonts w:ascii="Arial" w:hAnsi="Arial" w:cs="Arial"/>
          <w:bCs/>
          <w:i/>
          <w:iCs/>
          <w:color w:val="FF0000"/>
          <w:sz w:val="22"/>
          <w:szCs w:val="22"/>
          <w:highlight w:val="green"/>
        </w:rPr>
        <w:t>A declaração de regularidade de situação do contribuinte individual – DRSCI, para cada um dos cooperados indicados;</w:t>
      </w:r>
    </w:p>
    <w:p w14:paraId="792D70BC" w14:textId="77777777" w:rsidR="000348FF" w:rsidRPr="005E112D" w:rsidRDefault="008B3177" w:rsidP="000348FF">
      <w:pPr>
        <w:pStyle w:val="Nivel2"/>
        <w:numPr>
          <w:ilvl w:val="2"/>
          <w:numId w:val="24"/>
        </w:numPr>
        <w:suppressAutoHyphens w:val="0"/>
        <w:rPr>
          <w:rFonts w:ascii="Arial" w:hAnsi="Arial" w:cs="Arial"/>
          <w:sz w:val="22"/>
          <w:szCs w:val="22"/>
        </w:rPr>
      </w:pPr>
      <w:r w:rsidRPr="005E112D">
        <w:rPr>
          <w:rFonts w:ascii="Arial" w:hAnsi="Arial" w:cs="Arial"/>
          <w:bCs/>
          <w:i/>
          <w:iCs/>
          <w:color w:val="FF0000"/>
          <w:sz w:val="22"/>
          <w:szCs w:val="22"/>
          <w:highlight w:val="green"/>
        </w:rPr>
        <w:t xml:space="preserve">A comprovação do capital social proporcional ao número de cooperados necessários à prestação do serviço; </w:t>
      </w:r>
    </w:p>
    <w:p w14:paraId="2F2BE61D" w14:textId="77777777" w:rsidR="000348FF" w:rsidRPr="005E112D" w:rsidRDefault="008B3177" w:rsidP="000348FF">
      <w:pPr>
        <w:pStyle w:val="Nivel2"/>
        <w:numPr>
          <w:ilvl w:val="2"/>
          <w:numId w:val="24"/>
        </w:numPr>
        <w:suppressAutoHyphens w:val="0"/>
        <w:rPr>
          <w:rFonts w:ascii="Arial" w:hAnsi="Arial" w:cs="Arial"/>
          <w:sz w:val="22"/>
          <w:szCs w:val="22"/>
        </w:rPr>
      </w:pPr>
      <w:r w:rsidRPr="005E112D">
        <w:rPr>
          <w:rFonts w:ascii="Arial" w:hAnsi="Arial" w:cs="Arial"/>
          <w:bCs/>
          <w:i/>
          <w:iCs/>
          <w:color w:val="FF0000"/>
          <w:sz w:val="22"/>
          <w:szCs w:val="22"/>
          <w:highlight w:val="green"/>
        </w:rPr>
        <w:t>O registro previsto na Lei n. 5.764/71, art. 107;</w:t>
      </w:r>
    </w:p>
    <w:p w14:paraId="62AAC477" w14:textId="77777777" w:rsidR="000348FF" w:rsidRPr="005E112D" w:rsidRDefault="008B3177" w:rsidP="000348FF">
      <w:pPr>
        <w:pStyle w:val="Nivel2"/>
        <w:numPr>
          <w:ilvl w:val="2"/>
          <w:numId w:val="24"/>
        </w:numPr>
        <w:suppressAutoHyphens w:val="0"/>
        <w:rPr>
          <w:rFonts w:ascii="Arial" w:hAnsi="Arial" w:cs="Arial"/>
          <w:sz w:val="22"/>
          <w:szCs w:val="22"/>
        </w:rPr>
      </w:pPr>
      <w:r w:rsidRPr="005E112D">
        <w:rPr>
          <w:rFonts w:ascii="Arial" w:hAnsi="Arial" w:cs="Arial"/>
          <w:bCs/>
          <w:i/>
          <w:iCs/>
          <w:color w:val="FF0000"/>
          <w:sz w:val="22"/>
          <w:szCs w:val="22"/>
          <w:highlight w:val="green"/>
        </w:rPr>
        <w:t xml:space="preserve"> A comprovação de integração das respectivas quotas-partes por parte dos cooperados que executarão o contrato; </w:t>
      </w:r>
    </w:p>
    <w:p w14:paraId="258ADD78" w14:textId="77777777" w:rsidR="000348FF" w:rsidRPr="005E112D" w:rsidRDefault="008B3177" w:rsidP="000348FF">
      <w:pPr>
        <w:pStyle w:val="Nivel2"/>
        <w:numPr>
          <w:ilvl w:val="2"/>
          <w:numId w:val="24"/>
        </w:numPr>
        <w:suppressAutoHyphens w:val="0"/>
        <w:rPr>
          <w:rFonts w:ascii="Arial" w:hAnsi="Arial" w:cs="Arial"/>
          <w:sz w:val="22"/>
          <w:szCs w:val="22"/>
        </w:rPr>
      </w:pPr>
      <w:r w:rsidRPr="005E112D">
        <w:rPr>
          <w:rFonts w:ascii="Arial" w:hAnsi="Arial" w:cs="Arial"/>
          <w:bCs/>
          <w:i/>
          <w:iCs/>
          <w:color w:val="FF0000"/>
          <w:sz w:val="22"/>
          <w:szCs w:val="22"/>
          <w:highlight w:val="green"/>
        </w:rPr>
        <w:lastRenderedPageBreak/>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01C5CBEA" w14:textId="1FC01D81" w:rsidR="005B6E6B" w:rsidRPr="005E112D" w:rsidRDefault="008B3177" w:rsidP="005B6E6B">
      <w:pPr>
        <w:pStyle w:val="Nivel2"/>
        <w:numPr>
          <w:ilvl w:val="2"/>
          <w:numId w:val="24"/>
        </w:numPr>
        <w:suppressAutoHyphens w:val="0"/>
        <w:rPr>
          <w:rFonts w:ascii="Arial" w:hAnsi="Arial" w:cs="Arial"/>
          <w:sz w:val="22"/>
          <w:szCs w:val="22"/>
        </w:rPr>
      </w:pPr>
      <w:r w:rsidRPr="005E112D">
        <w:rPr>
          <w:rFonts w:ascii="Arial" w:hAnsi="Arial" w:cs="Arial"/>
          <w:bCs/>
          <w:i/>
          <w:iCs/>
          <w:color w:val="FF0000"/>
          <w:sz w:val="22"/>
          <w:szCs w:val="22"/>
          <w:highlight w:val="green"/>
        </w:rPr>
        <w:t>A última auditoria contábil-financeira da cooperativa, conforme dispõe o art. 112 da Lei n. 5.764/71 ou uma declaração, sob as penas da lei, de que tal auditoria não foi exigida pelo órgão fiscalizador.</w:t>
      </w:r>
      <w:bookmarkStart w:id="2" w:name="_Ref123202723"/>
    </w:p>
    <w:p w14:paraId="42F5B3F7" w14:textId="287B9ED0" w:rsidR="005B6E6B" w:rsidRPr="005E112D" w:rsidRDefault="005B6E6B" w:rsidP="005B6E6B">
      <w:pPr>
        <w:pStyle w:val="Nivel2"/>
        <w:numPr>
          <w:ilvl w:val="0"/>
          <w:numId w:val="0"/>
        </w:numPr>
        <w:suppressAutoHyphens w:val="0"/>
        <w:ind w:left="1276"/>
        <w:rPr>
          <w:rFonts w:ascii="Arial" w:hAnsi="Arial" w:cs="Arial"/>
          <w:sz w:val="22"/>
          <w:szCs w:val="22"/>
          <w:highlight w:val="yellow"/>
        </w:rPr>
      </w:pPr>
      <w:r w:rsidRPr="005E112D">
        <w:rPr>
          <w:rFonts w:ascii="Arial" w:hAnsi="Arial" w:cs="Arial"/>
          <w:b/>
          <w:bCs/>
          <w:sz w:val="22"/>
          <w:szCs w:val="22"/>
          <w:highlight w:val="yellow"/>
        </w:rPr>
        <w:t>Nota Explicativa</w:t>
      </w:r>
      <w:r w:rsidRPr="005E112D">
        <w:rPr>
          <w:rFonts w:ascii="Arial" w:hAnsi="Arial" w:cs="Arial"/>
          <w:sz w:val="22"/>
          <w:szCs w:val="22"/>
          <w:highlight w:val="yellow"/>
        </w:rPr>
        <w:t>: Remover as previsões acima caso o fornecedor não pos</w:t>
      </w:r>
      <w:r w:rsidR="00BE0E80">
        <w:rPr>
          <w:rFonts w:ascii="Arial" w:hAnsi="Arial" w:cs="Arial"/>
          <w:sz w:val="22"/>
          <w:szCs w:val="22"/>
          <w:highlight w:val="yellow"/>
        </w:rPr>
        <w:t>sa ser de</w:t>
      </w:r>
      <w:r w:rsidRPr="005E112D">
        <w:rPr>
          <w:rFonts w:ascii="Arial" w:hAnsi="Arial" w:cs="Arial"/>
          <w:sz w:val="22"/>
          <w:szCs w:val="22"/>
          <w:highlight w:val="yellow"/>
        </w:rPr>
        <w:t xml:space="preserve"> natureza de sociedade cooperativa.</w:t>
      </w:r>
    </w:p>
    <w:p w14:paraId="59D26545" w14:textId="77777777" w:rsidR="005B6E6B" w:rsidRPr="005E112D" w:rsidRDefault="005B6E6B" w:rsidP="005B6E6B">
      <w:pPr>
        <w:pStyle w:val="PargrafodaLista"/>
        <w:keepNext/>
        <w:keepLines/>
        <w:widowControl/>
        <w:pBdr>
          <w:top w:val="nil"/>
          <w:left w:val="nil"/>
          <w:bottom w:val="nil"/>
          <w:right w:val="nil"/>
          <w:between w:val="nil"/>
        </w:pBdr>
        <w:tabs>
          <w:tab w:val="left" w:pos="567"/>
        </w:tabs>
        <w:suppressAutoHyphens w:val="0"/>
        <w:spacing w:after="288" w:line="312" w:lineRule="auto"/>
        <w:ind w:left="360"/>
        <w:contextualSpacing/>
        <w:rPr>
          <w:rFonts w:ascii="Arial" w:eastAsia="Arial" w:hAnsi="Arial" w:cs="Arial"/>
          <w:b/>
          <w:color w:val="000000"/>
        </w:rPr>
      </w:pPr>
      <w:r w:rsidRPr="005E112D">
        <w:rPr>
          <w:rFonts w:ascii="Arial" w:eastAsia="Arial" w:hAnsi="Arial" w:cs="Arial"/>
          <w:b/>
          <w:color w:val="000000"/>
        </w:rPr>
        <w:t>Qualificação Técnica – QUANDO FOR NECESSÁRIO (critério de julgamento de proposta?)</w:t>
      </w:r>
    </w:p>
    <w:p w14:paraId="2838B3CD" w14:textId="77777777" w:rsidR="005B6E6B" w:rsidRPr="005E112D" w:rsidRDefault="005B6E6B" w:rsidP="005B6E6B">
      <w:pPr>
        <w:pStyle w:val="Nivel2"/>
        <w:numPr>
          <w:ilvl w:val="0"/>
          <w:numId w:val="0"/>
        </w:numPr>
        <w:suppressAutoHyphens w:val="0"/>
        <w:ind w:left="1854"/>
        <w:rPr>
          <w:rFonts w:ascii="Arial" w:hAnsi="Arial" w:cs="Arial"/>
          <w:sz w:val="22"/>
          <w:szCs w:val="22"/>
        </w:rPr>
      </w:pPr>
    </w:p>
    <w:p w14:paraId="7DB81370" w14:textId="5F017636" w:rsidR="005B6E6B" w:rsidRPr="005E112D" w:rsidRDefault="005B6E6B" w:rsidP="005B6E6B">
      <w:pPr>
        <w:pStyle w:val="Nivel2"/>
        <w:numPr>
          <w:ilvl w:val="1"/>
          <w:numId w:val="24"/>
        </w:numPr>
        <w:suppressAutoHyphens w:val="0"/>
        <w:rPr>
          <w:rFonts w:ascii="Arial" w:hAnsi="Arial" w:cs="Arial"/>
          <w:sz w:val="22"/>
          <w:szCs w:val="22"/>
        </w:rPr>
      </w:pPr>
      <w:r w:rsidRPr="005E112D">
        <w:rPr>
          <w:rFonts w:ascii="Arial" w:hAnsi="Arial" w:cs="Arial"/>
          <w:sz w:val="22"/>
          <w:szCs w:val="22"/>
        </w:rPr>
        <w:t>Declaração de que o licitante tomou conhecimento de todas as informações e das condições locais para o cumprimento das obrigações objeto da licitação;</w:t>
      </w:r>
      <w:bookmarkEnd w:id="2"/>
    </w:p>
    <w:p w14:paraId="5620DFA4" w14:textId="482394F4" w:rsidR="005B6E6B" w:rsidRPr="005E112D" w:rsidRDefault="005B6E6B" w:rsidP="005B6E6B">
      <w:pPr>
        <w:pStyle w:val="Nivel2"/>
        <w:numPr>
          <w:ilvl w:val="2"/>
          <w:numId w:val="24"/>
        </w:numPr>
        <w:suppressAutoHyphens w:val="0"/>
        <w:rPr>
          <w:rFonts w:ascii="Arial" w:hAnsi="Arial" w:cs="Arial"/>
          <w:sz w:val="22"/>
          <w:szCs w:val="22"/>
        </w:rPr>
      </w:pPr>
      <w:r w:rsidRPr="005E112D">
        <w:rPr>
          <w:rFonts w:ascii="Arial" w:hAnsi="Arial" w:cs="Arial"/>
          <w:sz w:val="22"/>
          <w:szCs w:val="22"/>
        </w:rPr>
        <w:t>A declaração acima poderá ser substituída por declaração formal assinada pelo responsável técnico do licitante acerca do conhecimento pleno das condições e peculiaridades da contratação</w:t>
      </w:r>
    </w:p>
    <w:p w14:paraId="2C99915D" w14:textId="77777777" w:rsidR="005B6E6B" w:rsidRPr="005E112D" w:rsidRDefault="005B6E6B" w:rsidP="002209D2">
      <w:pPr>
        <w:pStyle w:val="PargrafodaLista"/>
        <w:keepNext/>
        <w:keepLines/>
        <w:widowControl/>
        <w:pBdr>
          <w:top w:val="nil"/>
          <w:left w:val="nil"/>
          <w:bottom w:val="nil"/>
          <w:right w:val="nil"/>
          <w:between w:val="nil"/>
        </w:pBdr>
        <w:tabs>
          <w:tab w:val="left" w:pos="567"/>
        </w:tabs>
        <w:suppressAutoHyphens w:val="0"/>
        <w:spacing w:after="288" w:line="312" w:lineRule="auto"/>
        <w:ind w:left="360"/>
        <w:contextualSpacing/>
        <w:rPr>
          <w:rFonts w:ascii="Arial" w:eastAsia="Arial" w:hAnsi="Arial" w:cs="Arial"/>
          <w:b/>
          <w:color w:val="000000"/>
        </w:rPr>
      </w:pPr>
    </w:p>
    <w:p w14:paraId="47691F87" w14:textId="77777777" w:rsidR="002209D2" w:rsidRPr="005E112D" w:rsidRDefault="002209D2" w:rsidP="002209D2">
      <w:pPr>
        <w:pBdr>
          <w:top w:val="nil"/>
          <w:left w:val="nil"/>
          <w:bottom w:val="nil"/>
          <w:right w:val="nil"/>
          <w:between w:val="nil"/>
        </w:pBdr>
        <w:ind w:left="1134"/>
        <w:jc w:val="both"/>
        <w:rPr>
          <w:rFonts w:ascii="Arial" w:hAnsi="Arial" w:cs="Arial"/>
          <w:color w:val="000000"/>
        </w:rPr>
      </w:pPr>
      <w:r w:rsidRPr="005E112D">
        <w:rPr>
          <w:rFonts w:ascii="Arial" w:eastAsia="Arial" w:hAnsi="Arial" w:cs="Arial"/>
          <w:b/>
          <w:i/>
          <w:color w:val="000000"/>
          <w:highlight w:val="yellow"/>
        </w:rPr>
        <w:t>Nota Explicativa</w:t>
      </w:r>
      <w:r w:rsidRPr="005E112D">
        <w:rPr>
          <w:rFonts w:ascii="Arial" w:eastAsia="Arial" w:hAnsi="Arial" w:cs="Arial"/>
          <w:i/>
          <w:color w:val="000000"/>
          <w:highlight w:val="yellow"/>
        </w:rPr>
        <w:t xml:space="preserve">: </w:t>
      </w:r>
      <w:r w:rsidRPr="005E112D">
        <w:rPr>
          <w:rFonts w:ascii="Arial" w:eastAsia="Arial" w:hAnsi="Arial" w:cs="Arial"/>
          <w:color w:val="000000"/>
          <w:highlight w:val="yellow"/>
        </w:rPr>
        <w:t xml:space="preserve">O </w:t>
      </w:r>
      <w:hyperlink r:id="rId52">
        <w:r w:rsidRPr="005E112D">
          <w:rPr>
            <w:rFonts w:ascii="Arial" w:eastAsia="Arial" w:hAnsi="Arial" w:cs="Arial"/>
            <w:color w:val="000080"/>
            <w:highlight w:val="yellow"/>
            <w:u w:val="single"/>
          </w:rPr>
          <w:t>art. 67 da Lei nº 14.133, de 2021</w:t>
        </w:r>
      </w:hyperlink>
      <w:r w:rsidRPr="005E112D">
        <w:rPr>
          <w:rFonts w:ascii="Arial" w:eastAsia="Arial" w:hAnsi="Arial" w:cs="Arial"/>
          <w:color w:val="000000"/>
          <w:highlight w:val="yellow"/>
        </w:rPr>
        <w:t xml:space="preserve">, não estabelece exigências de qualificação técnico-operacional ou técnico-profissional para o caso de contratações cujo objeto seja a aquisição de bens, tratando o dispositivo legal apenas das exigências pertinentes às obras e serviços. Nada obstante, entende-se ser juridicamente possível que a Administração formule exigências de qualificação técnica dos fornecedores no caso de compras de bens, com fundamento no </w:t>
      </w:r>
      <w:hyperlink r:id="rId53">
        <w:r w:rsidRPr="005E112D">
          <w:rPr>
            <w:rFonts w:ascii="Arial" w:eastAsia="Arial" w:hAnsi="Arial" w:cs="Arial"/>
            <w:color w:val="000080"/>
            <w:highlight w:val="yellow"/>
            <w:u w:val="single"/>
          </w:rPr>
          <w:t>art. 37, inciso XXI, da Constituição Federal</w:t>
        </w:r>
      </w:hyperlink>
      <w:r w:rsidRPr="005E112D">
        <w:rPr>
          <w:rFonts w:ascii="Arial" w:eastAsia="Arial" w:hAnsi="Arial" w:cs="Arial"/>
          <w:color w:val="000000"/>
          <w:highlight w:val="yellow"/>
        </w:rPr>
        <w:t>, caso verifique que a medida é indispensável à garantia do cumprimento das obrigações pertinentes à execução do objeto. </w:t>
      </w:r>
    </w:p>
    <w:p w14:paraId="26EB6419" w14:textId="77777777" w:rsidR="002209D2" w:rsidRPr="005E112D" w:rsidRDefault="002209D2" w:rsidP="002209D2">
      <w:pPr>
        <w:pBdr>
          <w:top w:val="nil"/>
          <w:left w:val="nil"/>
          <w:bottom w:val="nil"/>
          <w:right w:val="nil"/>
          <w:between w:val="nil"/>
        </w:pBdr>
        <w:ind w:left="1134"/>
        <w:jc w:val="both"/>
        <w:rPr>
          <w:rFonts w:ascii="Arial" w:hAnsi="Arial" w:cs="Arial"/>
          <w:color w:val="000000"/>
        </w:rPr>
      </w:pPr>
      <w:r w:rsidRPr="005E112D">
        <w:rPr>
          <w:rFonts w:ascii="Arial" w:eastAsia="Arial" w:hAnsi="Arial" w:cs="Arial"/>
          <w:color w:val="000000"/>
          <w:highlight w:val="yellow"/>
        </w:rPr>
        <w:t>Para tanto, recomenda-se que a Administração se utilize da interpretação extensiva das regras, limites e princípios que incidem em relação à prova de qualificação técnica dos licitantes na contratação de serviços, observadas as peculiaridades das compras em cada caso concreto.</w:t>
      </w:r>
    </w:p>
    <w:p w14:paraId="2F6BD5B2" w14:textId="77777777" w:rsidR="002209D2" w:rsidRPr="005E112D" w:rsidRDefault="002209D2" w:rsidP="002209D2">
      <w:pPr>
        <w:pBdr>
          <w:top w:val="nil"/>
          <w:left w:val="nil"/>
          <w:bottom w:val="nil"/>
          <w:right w:val="nil"/>
          <w:between w:val="nil"/>
        </w:pBdr>
        <w:ind w:left="1134"/>
        <w:jc w:val="both"/>
        <w:rPr>
          <w:rFonts w:ascii="Arial" w:hAnsi="Arial" w:cs="Arial"/>
          <w:color w:val="000000"/>
        </w:rPr>
      </w:pPr>
      <w:r w:rsidRPr="005E112D">
        <w:rPr>
          <w:rFonts w:ascii="Arial" w:eastAsia="Arial" w:hAnsi="Arial" w:cs="Arial"/>
          <w:color w:val="000000"/>
          <w:highlight w:val="yellow"/>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56F1D37F" w14:textId="77777777" w:rsidR="002209D2" w:rsidRPr="005E112D" w:rsidRDefault="002209D2" w:rsidP="002209D2">
      <w:pPr>
        <w:pBdr>
          <w:top w:val="nil"/>
          <w:left w:val="nil"/>
          <w:bottom w:val="nil"/>
          <w:right w:val="nil"/>
          <w:between w:val="nil"/>
        </w:pBdr>
        <w:ind w:left="1134"/>
        <w:jc w:val="both"/>
        <w:rPr>
          <w:rFonts w:ascii="Arial" w:hAnsi="Arial" w:cs="Arial"/>
          <w:color w:val="000000"/>
        </w:rPr>
      </w:pPr>
      <w:r w:rsidRPr="005E112D">
        <w:rPr>
          <w:rFonts w:ascii="Arial" w:eastAsia="Arial" w:hAnsi="Arial" w:cs="Arial"/>
          <w:color w:val="000000"/>
          <w:highlight w:val="yellow"/>
        </w:rPr>
        <w:t xml:space="preserve">Em relação à pessoa física ou jurídica que se caracterize como “potencial </w:t>
      </w:r>
      <w:r w:rsidRPr="005E112D">
        <w:rPr>
          <w:rFonts w:ascii="Arial" w:eastAsia="Arial" w:hAnsi="Arial" w:cs="Arial"/>
          <w:color w:val="000000"/>
          <w:highlight w:val="yellow"/>
        </w:rPr>
        <w:lastRenderedPageBreak/>
        <w:t>subcontratado”, é possível a previsão de exigência de atestados específicos, situação na qual mais de um licitante poderá apresentar atestado relativo ao mesmo potencial subcontratado. Nesse sentido é o teor do § 9º do art. 67 da Lei nº 14.133, de 2021:</w:t>
      </w:r>
    </w:p>
    <w:p w14:paraId="164B9411" w14:textId="77777777" w:rsidR="002209D2" w:rsidRPr="005E112D" w:rsidRDefault="002209D2" w:rsidP="002209D2">
      <w:pPr>
        <w:pBdr>
          <w:top w:val="nil"/>
          <w:left w:val="nil"/>
          <w:bottom w:val="nil"/>
          <w:right w:val="nil"/>
          <w:between w:val="nil"/>
        </w:pBdr>
        <w:ind w:left="1134"/>
        <w:jc w:val="both"/>
        <w:rPr>
          <w:rFonts w:ascii="Arial" w:eastAsia="Arial" w:hAnsi="Arial" w:cs="Arial"/>
          <w:color w:val="000000"/>
        </w:rPr>
      </w:pPr>
      <w:r w:rsidRPr="005E112D">
        <w:rPr>
          <w:rFonts w:ascii="Arial" w:eastAsia="Arial" w:hAnsi="Arial" w:cs="Arial"/>
          <w:color w:val="000000"/>
          <w:highlight w:val="yellow"/>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p w14:paraId="4729EB0B" w14:textId="77777777" w:rsidR="002209D2" w:rsidRPr="005E112D" w:rsidRDefault="002209D2" w:rsidP="002209D2">
      <w:pPr>
        <w:pStyle w:val="Nivel2"/>
        <w:numPr>
          <w:ilvl w:val="0"/>
          <w:numId w:val="0"/>
        </w:numPr>
        <w:suppressAutoHyphens w:val="0"/>
        <w:ind w:left="1854"/>
        <w:rPr>
          <w:rFonts w:ascii="Arial" w:hAnsi="Arial" w:cs="Arial"/>
          <w:sz w:val="22"/>
          <w:szCs w:val="22"/>
        </w:rPr>
      </w:pPr>
    </w:p>
    <w:p w14:paraId="1715474C" w14:textId="265CFF02" w:rsidR="002209D2" w:rsidRPr="005E112D" w:rsidRDefault="00C822F8" w:rsidP="002209D2">
      <w:pPr>
        <w:pStyle w:val="Nivel2"/>
        <w:numPr>
          <w:ilvl w:val="1"/>
          <w:numId w:val="24"/>
        </w:numPr>
        <w:suppressAutoHyphens w:val="0"/>
        <w:rPr>
          <w:rFonts w:ascii="Arial" w:hAnsi="Arial" w:cs="Arial"/>
          <w:sz w:val="22"/>
          <w:szCs w:val="22"/>
        </w:rPr>
      </w:pPr>
      <w:r w:rsidRPr="005E112D">
        <w:rPr>
          <w:rFonts w:ascii="Arial" w:eastAsia="Arial" w:hAnsi="Arial" w:cs="Arial"/>
          <w:i/>
          <w:color w:val="FF0000"/>
          <w:sz w:val="22"/>
          <w:szCs w:val="22"/>
        </w:rPr>
        <w:t>Registro ou inscrição da empresa na entidade profissional .........(escrever por extenso, se o caso), em plena validade;</w:t>
      </w:r>
    </w:p>
    <w:p w14:paraId="4DA33D0E" w14:textId="77F6CC78" w:rsidR="002209D2" w:rsidRPr="005E112D" w:rsidRDefault="002209D2" w:rsidP="002209D2">
      <w:pPr>
        <w:ind w:left="1134"/>
        <w:jc w:val="both"/>
        <w:rPr>
          <w:rFonts w:ascii="Arial" w:hAnsi="Arial" w:cs="Arial"/>
        </w:rPr>
      </w:pPr>
      <w:r w:rsidRPr="005E112D">
        <w:rPr>
          <w:rFonts w:ascii="Arial" w:eastAsia="Arial" w:hAnsi="Arial" w:cs="Arial"/>
          <w:b/>
          <w:i/>
          <w:color w:val="000000"/>
          <w:highlight w:val="yellow"/>
        </w:rPr>
        <w:t xml:space="preserve">Nota explicativa: </w:t>
      </w:r>
      <w:r w:rsidRPr="005E112D">
        <w:rPr>
          <w:rFonts w:ascii="Arial" w:eastAsia="Arial" w:hAnsi="Arial" w:cs="Arial"/>
          <w:color w:val="000000"/>
          <w:highlight w:val="yellow"/>
        </w:rPr>
        <w:t>A exigência do item 8.2</w:t>
      </w:r>
      <w:r w:rsidR="005B6E6B" w:rsidRPr="005E112D">
        <w:rPr>
          <w:rFonts w:ascii="Arial" w:eastAsia="Arial" w:hAnsi="Arial" w:cs="Arial"/>
          <w:color w:val="000000"/>
          <w:highlight w:val="yellow"/>
        </w:rPr>
        <w:t>6</w:t>
      </w:r>
      <w:r w:rsidRPr="005E112D">
        <w:rPr>
          <w:rFonts w:ascii="Arial" w:eastAsia="Arial" w:hAnsi="Arial" w:cs="Arial"/>
          <w:color w:val="000000"/>
          <w:highlight w:val="yellow"/>
        </w:rPr>
        <w:t xml:space="preserve"> só deve ser formulada quando, por determinação legal, o exercício de determinada atividade afeta ao objeto contratual esteja sujeita à fiscalização da entidade profissional competente, a ser indicada expressamente no dispositivo. </w:t>
      </w:r>
    </w:p>
    <w:p w14:paraId="0A6A2E23" w14:textId="77777777" w:rsidR="002209D2" w:rsidRPr="005E112D" w:rsidRDefault="002209D2" w:rsidP="002209D2">
      <w:pPr>
        <w:ind w:left="1134"/>
        <w:jc w:val="both"/>
        <w:rPr>
          <w:rFonts w:ascii="Arial" w:hAnsi="Arial" w:cs="Arial"/>
        </w:rPr>
      </w:pPr>
      <w:r w:rsidRPr="005E112D">
        <w:rPr>
          <w:rFonts w:ascii="Arial" w:eastAsia="Arial" w:hAnsi="Arial" w:cs="Arial"/>
          <w:color w:val="000000"/>
          <w:highlight w:val="yellow"/>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p w14:paraId="58AFC5BE" w14:textId="77777777" w:rsidR="002209D2" w:rsidRPr="005E112D" w:rsidRDefault="002209D2" w:rsidP="002209D2">
      <w:pPr>
        <w:pStyle w:val="Nivel2"/>
        <w:numPr>
          <w:ilvl w:val="0"/>
          <w:numId w:val="0"/>
        </w:numPr>
        <w:suppressAutoHyphens w:val="0"/>
        <w:ind w:left="927"/>
        <w:rPr>
          <w:rFonts w:ascii="Arial" w:hAnsi="Arial" w:cs="Arial"/>
          <w:sz w:val="22"/>
          <w:szCs w:val="22"/>
        </w:rPr>
      </w:pPr>
    </w:p>
    <w:p w14:paraId="43BF2279" w14:textId="4720E0BF" w:rsidR="005E112D" w:rsidRPr="005E112D" w:rsidRDefault="005E112D" w:rsidP="002209D2">
      <w:pPr>
        <w:pStyle w:val="Nivel2"/>
        <w:numPr>
          <w:ilvl w:val="1"/>
          <w:numId w:val="24"/>
        </w:numPr>
        <w:suppressAutoHyphens w:val="0"/>
        <w:rPr>
          <w:rFonts w:ascii="Arial" w:hAnsi="Arial" w:cs="Arial"/>
          <w:sz w:val="22"/>
          <w:szCs w:val="22"/>
        </w:rPr>
      </w:pPr>
      <w:r w:rsidRPr="005E112D">
        <w:rPr>
          <w:rFonts w:ascii="Arial" w:hAnsi="Arial" w:cs="Arial"/>
          <w:sz w:val="22"/>
          <w:szCs w:val="22"/>
          <w:lang w:val="pt-PT"/>
        </w:rPr>
        <w:t>O(s) profissional(is) indicado(s) na forma supra deverá(ão) participar da obra ou serviço objeto do contrato, e será admitida a sua substituição por profissionais de experiência equivalente ou superior, desde que aprovada pela Administração.</w:t>
      </w:r>
    </w:p>
    <w:p w14:paraId="1D6E2270" w14:textId="0C3AB85B" w:rsidR="002209D2" w:rsidRPr="005E112D" w:rsidRDefault="00C822F8" w:rsidP="002209D2">
      <w:pPr>
        <w:pStyle w:val="Nivel2"/>
        <w:numPr>
          <w:ilvl w:val="1"/>
          <w:numId w:val="24"/>
        </w:numPr>
        <w:suppressAutoHyphens w:val="0"/>
        <w:rPr>
          <w:rFonts w:ascii="Arial" w:hAnsi="Arial" w:cs="Arial"/>
          <w:sz w:val="22"/>
          <w:szCs w:val="22"/>
        </w:rPr>
      </w:pPr>
      <w:r w:rsidRPr="005E112D">
        <w:rPr>
          <w:rFonts w:ascii="Arial" w:eastAsia="Arial" w:hAnsi="Arial" w:cs="Arial"/>
          <w:i/>
          <w:color w:val="FF0000"/>
          <w:sz w:val="22"/>
          <w:szCs w:val="22"/>
        </w:rPr>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5CD4B6B5" w14:textId="77777777" w:rsidR="002209D2" w:rsidRPr="005E112D" w:rsidRDefault="00C822F8" w:rsidP="002209D2">
      <w:pPr>
        <w:pStyle w:val="Nivel2"/>
        <w:numPr>
          <w:ilvl w:val="1"/>
          <w:numId w:val="24"/>
        </w:numPr>
        <w:suppressAutoHyphens w:val="0"/>
        <w:rPr>
          <w:rFonts w:ascii="Arial" w:hAnsi="Arial" w:cs="Arial"/>
          <w:sz w:val="22"/>
          <w:szCs w:val="22"/>
        </w:rPr>
      </w:pPr>
      <w:r w:rsidRPr="005E112D">
        <w:rPr>
          <w:rFonts w:ascii="Arial" w:eastAsia="Arial" w:hAnsi="Arial" w:cs="Arial"/>
          <w:i/>
          <w:color w:val="FF0000"/>
          <w:sz w:val="22"/>
          <w:szCs w:val="22"/>
        </w:rPr>
        <w:t xml:space="preserve">Para fins da comprovação de que trata este subitem, os atestados deverão dizer respeito a contratos executados com as seguintes características mínimas: </w:t>
      </w:r>
    </w:p>
    <w:p w14:paraId="7604F975" w14:textId="77777777" w:rsidR="002209D2" w:rsidRPr="005E112D" w:rsidRDefault="00C822F8" w:rsidP="002209D2">
      <w:pPr>
        <w:pStyle w:val="Nivel2"/>
        <w:numPr>
          <w:ilvl w:val="2"/>
          <w:numId w:val="24"/>
        </w:numPr>
        <w:suppressAutoHyphens w:val="0"/>
        <w:rPr>
          <w:rFonts w:ascii="Arial" w:hAnsi="Arial" w:cs="Arial"/>
          <w:sz w:val="22"/>
          <w:szCs w:val="22"/>
        </w:rPr>
      </w:pPr>
      <w:r w:rsidRPr="005E112D">
        <w:rPr>
          <w:rFonts w:ascii="Arial" w:eastAsia="Arial" w:hAnsi="Arial" w:cs="Arial"/>
          <w:i/>
          <w:color w:val="FF0000"/>
          <w:sz w:val="22"/>
          <w:szCs w:val="22"/>
        </w:rPr>
        <w:t>[....];</w:t>
      </w:r>
    </w:p>
    <w:p w14:paraId="1CCD0644" w14:textId="77777777" w:rsidR="002209D2" w:rsidRPr="005E112D" w:rsidRDefault="00C822F8" w:rsidP="002209D2">
      <w:pPr>
        <w:pStyle w:val="Nivel2"/>
        <w:numPr>
          <w:ilvl w:val="2"/>
          <w:numId w:val="24"/>
        </w:numPr>
        <w:suppressAutoHyphens w:val="0"/>
        <w:rPr>
          <w:rFonts w:ascii="Arial" w:hAnsi="Arial" w:cs="Arial"/>
          <w:sz w:val="22"/>
          <w:szCs w:val="22"/>
        </w:rPr>
      </w:pPr>
      <w:r w:rsidRPr="005E112D">
        <w:rPr>
          <w:rFonts w:ascii="Arial" w:eastAsia="Arial" w:hAnsi="Arial" w:cs="Arial"/>
          <w:i/>
          <w:color w:val="FF0000"/>
          <w:sz w:val="22"/>
          <w:szCs w:val="22"/>
        </w:rPr>
        <w:t>[....];</w:t>
      </w:r>
    </w:p>
    <w:p w14:paraId="46650D8D" w14:textId="77777777" w:rsidR="002209D2" w:rsidRPr="005E112D" w:rsidRDefault="00C822F8" w:rsidP="002209D2">
      <w:pPr>
        <w:pStyle w:val="Nivel2"/>
        <w:numPr>
          <w:ilvl w:val="2"/>
          <w:numId w:val="24"/>
        </w:numPr>
        <w:suppressAutoHyphens w:val="0"/>
        <w:rPr>
          <w:rFonts w:ascii="Arial" w:hAnsi="Arial" w:cs="Arial"/>
          <w:sz w:val="22"/>
          <w:szCs w:val="22"/>
        </w:rPr>
      </w:pPr>
      <w:r w:rsidRPr="005E112D">
        <w:rPr>
          <w:rFonts w:ascii="Arial" w:eastAsia="Arial" w:hAnsi="Arial" w:cs="Arial"/>
          <w:i/>
          <w:color w:val="FF0000"/>
          <w:sz w:val="22"/>
          <w:szCs w:val="22"/>
        </w:rPr>
        <w:t>[....].</w:t>
      </w:r>
    </w:p>
    <w:p w14:paraId="3EFB5298" w14:textId="4A9C6A15" w:rsidR="00C7003A" w:rsidRPr="005E112D" w:rsidRDefault="00C822F8" w:rsidP="00C7003A">
      <w:pPr>
        <w:pStyle w:val="Nivel2"/>
        <w:numPr>
          <w:ilvl w:val="1"/>
          <w:numId w:val="24"/>
        </w:numPr>
        <w:suppressAutoHyphens w:val="0"/>
        <w:rPr>
          <w:rFonts w:ascii="Arial" w:hAnsi="Arial" w:cs="Arial"/>
          <w:sz w:val="22"/>
          <w:szCs w:val="22"/>
        </w:rPr>
      </w:pPr>
      <w:r w:rsidRPr="005E112D">
        <w:rPr>
          <w:rFonts w:ascii="Arial" w:eastAsia="Arial" w:hAnsi="Arial" w:cs="Arial"/>
          <w:i/>
          <w:color w:val="FF0000"/>
          <w:sz w:val="22"/>
          <w:szCs w:val="22"/>
        </w:rPr>
        <w:t>Será admitida, para fins de comprovação de quantitativo mínimo, a apresentação e o somatório de diferentes atestados executados de forma concomitante.</w:t>
      </w:r>
    </w:p>
    <w:p w14:paraId="1455ED18" w14:textId="44CD33DF" w:rsidR="00C7003A" w:rsidRPr="005E112D" w:rsidRDefault="00C7003A" w:rsidP="00C7003A">
      <w:pPr>
        <w:pBdr>
          <w:top w:val="nil"/>
          <w:left w:val="nil"/>
          <w:bottom w:val="nil"/>
          <w:right w:val="nil"/>
          <w:between w:val="nil"/>
        </w:pBdr>
        <w:ind w:left="1134"/>
        <w:jc w:val="both"/>
        <w:rPr>
          <w:rFonts w:ascii="Arial" w:eastAsia="Arial" w:hAnsi="Arial" w:cs="Arial"/>
          <w:color w:val="000000"/>
          <w:highlight w:val="yellow"/>
        </w:rPr>
      </w:pPr>
      <w:r w:rsidRPr="005E112D">
        <w:rPr>
          <w:rFonts w:ascii="Arial" w:eastAsia="Arial" w:hAnsi="Arial" w:cs="Arial"/>
          <w:b/>
          <w:i/>
          <w:color w:val="000000"/>
          <w:highlight w:val="yellow"/>
        </w:rPr>
        <w:t xml:space="preserve">Nota Explicativa: </w:t>
      </w:r>
      <w:r w:rsidRPr="005E112D">
        <w:rPr>
          <w:rFonts w:ascii="Arial" w:eastAsia="Arial" w:hAnsi="Arial" w:cs="Arial"/>
          <w:color w:val="000000"/>
          <w:highlight w:val="yellow"/>
        </w:rPr>
        <w:t>O subitem 8.2</w:t>
      </w:r>
      <w:r w:rsidR="004E1DD5" w:rsidRPr="005E112D">
        <w:rPr>
          <w:rFonts w:ascii="Arial" w:eastAsia="Arial" w:hAnsi="Arial" w:cs="Arial"/>
          <w:color w:val="000000"/>
          <w:highlight w:val="yellow"/>
        </w:rPr>
        <w:t>9</w:t>
      </w:r>
      <w:r w:rsidRPr="005E112D">
        <w:rPr>
          <w:rFonts w:ascii="Arial" w:eastAsia="Arial" w:hAnsi="Arial" w:cs="Arial"/>
          <w:color w:val="000000"/>
          <w:highlight w:val="yellow"/>
        </w:rPr>
        <w:t xml:space="preserve"> deverá ser incluído caso seja formulada exigência de quantitativos mínimos do serviço a serem comprovados por meio dos atestados. O somatório de atestados apenas poderá ser afastado de forma justificada, já que constitui medida restritiva da competição na dispensa eletrônica. </w:t>
      </w:r>
    </w:p>
    <w:p w14:paraId="3F755D54" w14:textId="77777777" w:rsidR="00C7003A" w:rsidRPr="005E112D" w:rsidRDefault="00C7003A" w:rsidP="00C7003A">
      <w:pPr>
        <w:pBdr>
          <w:top w:val="nil"/>
          <w:left w:val="nil"/>
          <w:bottom w:val="nil"/>
          <w:right w:val="nil"/>
          <w:between w:val="nil"/>
        </w:pBdr>
        <w:ind w:left="1134"/>
        <w:jc w:val="both"/>
        <w:rPr>
          <w:rFonts w:ascii="Arial" w:eastAsia="Arial" w:hAnsi="Arial" w:cs="Arial"/>
          <w:color w:val="000000"/>
          <w:highlight w:val="yellow"/>
        </w:rPr>
      </w:pPr>
      <w:r w:rsidRPr="005E112D">
        <w:rPr>
          <w:rFonts w:ascii="Arial" w:eastAsia="Arial" w:hAnsi="Arial" w:cs="Arial"/>
          <w:color w:val="000000"/>
          <w:highlight w:val="yellow"/>
        </w:rPr>
        <w:t xml:space="preserve">A essência da capacidade operacional é procurar identificar se a futura contratada tem a infraestrutura empresarial e a capacidade de gestão de executar o objeto e, </w:t>
      </w:r>
      <w:r w:rsidRPr="005E112D">
        <w:rPr>
          <w:rFonts w:ascii="Arial" w:eastAsia="Arial" w:hAnsi="Arial" w:cs="Arial"/>
          <w:color w:val="000000"/>
          <w:highlight w:val="yellow"/>
        </w:rPr>
        <w:lastRenderedPageBreak/>
        <w:t>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148A2E6B" w14:textId="77777777" w:rsidR="00C7003A" w:rsidRPr="005E112D" w:rsidRDefault="00C7003A" w:rsidP="00C7003A">
      <w:pPr>
        <w:pBdr>
          <w:top w:val="nil"/>
          <w:left w:val="nil"/>
          <w:bottom w:val="nil"/>
          <w:right w:val="nil"/>
          <w:between w:val="nil"/>
        </w:pBdr>
        <w:ind w:left="1134"/>
        <w:jc w:val="both"/>
        <w:rPr>
          <w:rFonts w:ascii="Arial" w:eastAsia="Arial" w:hAnsi="Arial" w:cs="Arial"/>
          <w:color w:val="000000"/>
          <w:highlight w:val="yellow"/>
        </w:rPr>
      </w:pPr>
      <w:r w:rsidRPr="005E112D">
        <w:rPr>
          <w:rFonts w:ascii="Arial" w:eastAsia="Arial" w:hAnsi="Arial" w:cs="Arial"/>
          <w:color w:val="000000"/>
          <w:highlight w:val="yellow"/>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14237C9D" w14:textId="7AD75BCE" w:rsidR="00C7003A" w:rsidRPr="005E112D" w:rsidRDefault="00C7003A" w:rsidP="00C7003A">
      <w:pPr>
        <w:pBdr>
          <w:top w:val="nil"/>
          <w:left w:val="nil"/>
          <w:bottom w:val="nil"/>
          <w:right w:val="nil"/>
          <w:between w:val="nil"/>
        </w:pBdr>
        <w:ind w:left="1134"/>
        <w:jc w:val="both"/>
        <w:rPr>
          <w:rFonts w:ascii="Arial" w:eastAsia="Arial" w:hAnsi="Arial" w:cs="Arial"/>
          <w:color w:val="000000"/>
          <w:highlight w:val="yellow"/>
        </w:rPr>
      </w:pPr>
      <w:r w:rsidRPr="005E112D">
        <w:rPr>
          <w:rFonts w:ascii="Arial" w:eastAsia="Arial" w:hAnsi="Arial" w:cs="Arial"/>
          <w:color w:val="000000"/>
          <w:highlight w:val="yellow"/>
        </w:rPr>
        <w:t xml:space="preserve">Conforme </w:t>
      </w:r>
      <w:hyperlink r:id="rId54" w:anchor="art67%C2%A72">
        <w:r w:rsidRPr="005E112D">
          <w:rPr>
            <w:rFonts w:ascii="Arial" w:eastAsia="Arial" w:hAnsi="Arial" w:cs="Arial"/>
            <w:color w:val="000000"/>
            <w:highlight w:val="yellow"/>
          </w:rPr>
          <w:t>§2º do art. 67 da Lei nº 14.133, de 2021</w:t>
        </w:r>
      </w:hyperlink>
      <w:r w:rsidRPr="005E112D">
        <w:rPr>
          <w:rFonts w:ascii="Arial" w:eastAsia="Arial" w:hAnsi="Arial" w:cs="Arial"/>
          <w:color w:val="000000"/>
          <w:highlight w:val="yellow"/>
        </w:rPr>
        <w:t xml:space="preserve">, “será admitida a exigência de atestados com quantidades mínimas de até 50% (cinquenta por cento) das parcelas de que trata o referido parágrafo, vedadas limitações de tempo e de locais específicos relativas aos atestados”.. </w:t>
      </w:r>
    </w:p>
    <w:p w14:paraId="3070604A" w14:textId="77777777" w:rsidR="00C7003A" w:rsidRPr="005E112D" w:rsidRDefault="00C7003A" w:rsidP="00C7003A">
      <w:pPr>
        <w:pBdr>
          <w:top w:val="nil"/>
          <w:left w:val="nil"/>
          <w:bottom w:val="nil"/>
          <w:right w:val="nil"/>
          <w:between w:val="nil"/>
        </w:pBdr>
        <w:ind w:left="1134"/>
        <w:jc w:val="both"/>
        <w:rPr>
          <w:rFonts w:ascii="Arial" w:eastAsia="Arial" w:hAnsi="Arial" w:cs="Arial"/>
          <w:color w:val="000000"/>
          <w:highlight w:val="yellow"/>
        </w:rPr>
      </w:pPr>
      <w:r w:rsidRPr="005E112D">
        <w:rPr>
          <w:rFonts w:ascii="Arial" w:eastAsia="Arial" w:hAnsi="Arial" w:cs="Arial"/>
          <w:color w:val="000000"/>
          <w:highlight w:val="yellow"/>
        </w:rPr>
        <w:t xml:space="preserve">Caso seja permitida a subcontratação de fornecimento com aspectos técnicos específicos, poderá ser admitida a apresentação de atestados relativos a potencial subcontratado, limitado a 25% (vinte e cinco por cento) do objeto licitado, conforme </w:t>
      </w:r>
      <w:hyperlink r:id="rId55" w:anchor="art67%C2%A79">
        <w:r w:rsidRPr="005E112D">
          <w:rPr>
            <w:rFonts w:ascii="Arial" w:eastAsia="Arial" w:hAnsi="Arial" w:cs="Arial"/>
            <w:color w:val="000000"/>
            <w:highlight w:val="yellow"/>
          </w:rPr>
          <w:t>art. 67, §9º da Lei nº 14.133, de 2021</w:t>
        </w:r>
      </w:hyperlink>
      <w:r w:rsidRPr="005E112D">
        <w:rPr>
          <w:rFonts w:ascii="Arial" w:eastAsia="Arial" w:hAnsi="Arial" w:cs="Arial"/>
          <w:color w:val="000000"/>
          <w:highlight w:val="yellow"/>
        </w:rPr>
        <w:t>.</w:t>
      </w:r>
    </w:p>
    <w:p w14:paraId="622AB4C6" w14:textId="77777777" w:rsidR="00C7003A" w:rsidRPr="005E112D" w:rsidRDefault="00C7003A" w:rsidP="00C7003A">
      <w:pPr>
        <w:pBdr>
          <w:top w:val="nil"/>
          <w:left w:val="nil"/>
          <w:bottom w:val="nil"/>
          <w:right w:val="nil"/>
          <w:between w:val="nil"/>
        </w:pBdr>
        <w:ind w:left="1134"/>
        <w:jc w:val="both"/>
        <w:rPr>
          <w:rFonts w:ascii="Arial" w:eastAsia="Arial" w:hAnsi="Arial" w:cs="Arial"/>
          <w:color w:val="000000"/>
          <w:highlight w:val="yellow"/>
        </w:rPr>
      </w:pPr>
      <w:r w:rsidRPr="005E112D">
        <w:rPr>
          <w:rFonts w:ascii="Arial" w:eastAsia="Arial" w:hAnsi="Arial" w:cs="Arial"/>
          <w:color w:val="000000"/>
          <w:highlight w:val="yellow"/>
        </w:rPr>
        <w:t xml:space="preserve">Em sendo esse o caso do processo, recomenda-se inserir a seguinte disposição: </w:t>
      </w:r>
    </w:p>
    <w:p w14:paraId="1B65EB1F" w14:textId="77777777" w:rsidR="00C7003A" w:rsidRPr="005E112D" w:rsidRDefault="00C7003A" w:rsidP="00C7003A">
      <w:pPr>
        <w:pBdr>
          <w:top w:val="nil"/>
          <w:left w:val="nil"/>
          <w:bottom w:val="nil"/>
          <w:right w:val="nil"/>
          <w:between w:val="nil"/>
        </w:pBdr>
        <w:ind w:left="1134"/>
        <w:jc w:val="both"/>
        <w:rPr>
          <w:rFonts w:ascii="Arial" w:eastAsia="Arial" w:hAnsi="Arial" w:cs="Arial"/>
          <w:color w:val="000000"/>
          <w:highlight w:val="yellow"/>
        </w:rPr>
      </w:pPr>
      <w:r w:rsidRPr="005E112D">
        <w:rPr>
          <w:rFonts w:ascii="Arial" w:eastAsia="Arial" w:hAnsi="Arial" w:cs="Arial"/>
          <w:color w:val="000000"/>
          <w:highlight w:val="yellow"/>
        </w:rPr>
        <w:t>8.29: Será admitida a apresentação de atestados relativos a potencial subcontratado em relação à parcela do fornecimento de.... ..., cuja subcontratação foi expressamente autorizada no tópico pertinente.</w:t>
      </w:r>
    </w:p>
    <w:p w14:paraId="6D9E91CD" w14:textId="77777777" w:rsidR="00C7003A" w:rsidRPr="005E112D" w:rsidRDefault="00C7003A" w:rsidP="00C7003A">
      <w:pPr>
        <w:pStyle w:val="Nivel2"/>
        <w:numPr>
          <w:ilvl w:val="0"/>
          <w:numId w:val="0"/>
        </w:numPr>
        <w:suppressAutoHyphens w:val="0"/>
        <w:ind w:left="927"/>
        <w:rPr>
          <w:rFonts w:ascii="Arial" w:hAnsi="Arial" w:cs="Arial"/>
          <w:sz w:val="22"/>
          <w:szCs w:val="22"/>
        </w:rPr>
      </w:pPr>
    </w:p>
    <w:p w14:paraId="7FC6832F" w14:textId="61C500B0" w:rsidR="00C7003A" w:rsidRPr="005E112D" w:rsidRDefault="00C822F8" w:rsidP="00C7003A">
      <w:pPr>
        <w:pStyle w:val="Nivel2"/>
        <w:numPr>
          <w:ilvl w:val="1"/>
          <w:numId w:val="24"/>
        </w:numPr>
        <w:suppressAutoHyphens w:val="0"/>
        <w:rPr>
          <w:rFonts w:ascii="Arial" w:hAnsi="Arial" w:cs="Arial"/>
          <w:sz w:val="22"/>
          <w:szCs w:val="22"/>
        </w:rPr>
      </w:pPr>
      <w:r w:rsidRPr="005E112D">
        <w:rPr>
          <w:rFonts w:ascii="Arial" w:eastAsia="Arial" w:hAnsi="Arial" w:cs="Arial"/>
          <w:i/>
          <w:color w:val="FF0000"/>
          <w:sz w:val="22"/>
          <w:szCs w:val="22"/>
        </w:rPr>
        <w:t>Os atestados de capacidade técnica poderão ser apresentados em nome da matriz ou da filial d</w:t>
      </w:r>
      <w:r w:rsidR="005E112D" w:rsidRPr="005E112D">
        <w:rPr>
          <w:rFonts w:ascii="Arial" w:eastAsia="Arial" w:hAnsi="Arial" w:cs="Arial"/>
          <w:i/>
          <w:color w:val="FF0000"/>
          <w:sz w:val="22"/>
          <w:szCs w:val="22"/>
        </w:rPr>
        <w:t>a</w:t>
      </w:r>
      <w:r w:rsidRPr="005E112D">
        <w:rPr>
          <w:rFonts w:ascii="Arial" w:eastAsia="Arial" w:hAnsi="Arial" w:cs="Arial"/>
          <w:i/>
          <w:color w:val="FF0000"/>
          <w:sz w:val="22"/>
          <w:szCs w:val="22"/>
        </w:rPr>
        <w:t xml:space="preserve"> </w:t>
      </w:r>
      <w:r w:rsidR="005E112D" w:rsidRPr="005E112D">
        <w:rPr>
          <w:rFonts w:ascii="Arial" w:eastAsia="Arial" w:hAnsi="Arial" w:cs="Arial"/>
          <w:i/>
          <w:color w:val="FF0000"/>
          <w:sz w:val="22"/>
          <w:szCs w:val="22"/>
        </w:rPr>
        <w:t>empresa licitante</w:t>
      </w:r>
      <w:r w:rsidRPr="005E112D">
        <w:rPr>
          <w:rFonts w:ascii="Arial" w:eastAsia="Arial" w:hAnsi="Arial" w:cs="Arial"/>
          <w:i/>
          <w:color w:val="FF0000"/>
          <w:sz w:val="22"/>
          <w:szCs w:val="22"/>
        </w:rPr>
        <w:t>.</w:t>
      </w:r>
    </w:p>
    <w:p w14:paraId="559B3974" w14:textId="77777777" w:rsidR="00C7003A" w:rsidRPr="005E112D" w:rsidRDefault="00C7003A" w:rsidP="00C7003A">
      <w:pPr>
        <w:pBdr>
          <w:top w:val="nil"/>
          <w:left w:val="nil"/>
          <w:bottom w:val="nil"/>
          <w:right w:val="nil"/>
          <w:between w:val="nil"/>
        </w:pBdr>
        <w:ind w:left="1134"/>
        <w:jc w:val="both"/>
        <w:rPr>
          <w:rFonts w:ascii="Arial" w:eastAsia="Arial" w:hAnsi="Arial" w:cs="Arial"/>
          <w:color w:val="000000"/>
          <w:highlight w:val="yellow"/>
        </w:rPr>
      </w:pPr>
      <w:r w:rsidRPr="005E112D">
        <w:rPr>
          <w:rFonts w:ascii="Arial" w:eastAsia="Arial" w:hAnsi="Arial" w:cs="Arial"/>
          <w:b/>
          <w:i/>
          <w:color w:val="000000"/>
          <w:highlight w:val="yellow"/>
        </w:rPr>
        <w:t xml:space="preserve">Nota Explicativa: </w:t>
      </w:r>
      <w:r w:rsidRPr="005E112D">
        <w:rPr>
          <w:rFonts w:ascii="Arial" w:eastAsia="Arial" w:hAnsi="Arial" w:cs="Arial"/>
          <w:color w:val="000000"/>
          <w:highlight w:val="yellow"/>
        </w:rPr>
        <w:t xml:space="preserve">Nesse sentido, o </w:t>
      </w:r>
      <w:hyperlink r:id="rId56">
        <w:r w:rsidRPr="005E112D">
          <w:rPr>
            <w:rFonts w:ascii="Arial" w:eastAsia="Arial" w:hAnsi="Arial" w:cs="Arial"/>
            <w:color w:val="000000"/>
            <w:highlight w:val="yellow"/>
          </w:rPr>
          <w:t>Parecer n° 00005/2021/CNMLC/CGU/AGU</w:t>
        </w:r>
      </w:hyperlink>
      <w:r w:rsidRPr="005E112D">
        <w:rPr>
          <w:rFonts w:ascii="Arial" w:eastAsia="Arial" w:hAnsi="Arial" w:cs="Arial"/>
          <w:color w:val="000000"/>
          <w:highlight w:val="yellow"/>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57">
        <w:r w:rsidRPr="005E112D">
          <w:rPr>
            <w:rFonts w:ascii="Arial" w:eastAsia="Arial" w:hAnsi="Arial" w:cs="Arial"/>
            <w:color w:val="000000"/>
            <w:highlight w:val="yellow"/>
          </w:rPr>
          <w:t>ORIENTAÇÃO NORMATIVA nº 66, DE 29 DE MAIO DE 2020.</w:t>
        </w:r>
      </w:hyperlink>
    </w:p>
    <w:p w14:paraId="0819E09D" w14:textId="77777777" w:rsidR="00C7003A" w:rsidRPr="005E112D" w:rsidRDefault="00C7003A" w:rsidP="00C7003A">
      <w:pPr>
        <w:pStyle w:val="Nivel2"/>
        <w:numPr>
          <w:ilvl w:val="0"/>
          <w:numId w:val="0"/>
        </w:numPr>
        <w:suppressAutoHyphens w:val="0"/>
        <w:ind w:left="927"/>
        <w:rPr>
          <w:rFonts w:ascii="Arial" w:hAnsi="Arial" w:cs="Arial"/>
          <w:sz w:val="22"/>
          <w:szCs w:val="22"/>
        </w:rPr>
      </w:pPr>
    </w:p>
    <w:p w14:paraId="5138D9E3" w14:textId="099625C4" w:rsidR="00C7003A" w:rsidRPr="005E112D" w:rsidRDefault="00C822F8" w:rsidP="00C7003A">
      <w:pPr>
        <w:pStyle w:val="Nivel2"/>
        <w:numPr>
          <w:ilvl w:val="1"/>
          <w:numId w:val="24"/>
        </w:numPr>
        <w:suppressAutoHyphens w:val="0"/>
        <w:rPr>
          <w:rFonts w:ascii="Arial" w:hAnsi="Arial" w:cs="Arial"/>
          <w:sz w:val="22"/>
          <w:szCs w:val="22"/>
        </w:rPr>
      </w:pPr>
      <w:r w:rsidRPr="005E112D">
        <w:rPr>
          <w:rFonts w:ascii="Arial" w:eastAsia="Arial" w:hAnsi="Arial" w:cs="Arial"/>
          <w:i/>
          <w:color w:val="FF0000"/>
          <w:sz w:val="22"/>
          <w:szCs w:val="22"/>
        </w:rPr>
        <w:t>O</w:t>
      </w:r>
      <w:r w:rsidR="005E112D" w:rsidRPr="005E112D">
        <w:rPr>
          <w:rFonts w:ascii="Arial" w:eastAsia="Arial" w:hAnsi="Arial" w:cs="Arial"/>
          <w:i/>
          <w:color w:val="FF0000"/>
          <w:sz w:val="22"/>
          <w:szCs w:val="22"/>
        </w:rPr>
        <w:t xml:space="preserve"> licitante </w:t>
      </w:r>
      <w:r w:rsidRPr="005E112D">
        <w:rPr>
          <w:rFonts w:ascii="Arial" w:eastAsia="Arial" w:hAnsi="Arial" w:cs="Arial"/>
          <w:i/>
          <w:color w:val="FF0000"/>
          <w:sz w:val="22"/>
          <w:szCs w:val="22"/>
        </w:rPr>
        <w:t>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75BE077D" w14:textId="184CB141" w:rsidR="00157507" w:rsidRPr="005E112D" w:rsidRDefault="00C822F8" w:rsidP="00C7003A">
      <w:pPr>
        <w:pStyle w:val="Nivel2"/>
        <w:numPr>
          <w:ilvl w:val="1"/>
          <w:numId w:val="24"/>
        </w:numPr>
        <w:suppressAutoHyphens w:val="0"/>
        <w:rPr>
          <w:rFonts w:ascii="Arial" w:hAnsi="Arial" w:cs="Arial"/>
          <w:sz w:val="22"/>
          <w:szCs w:val="22"/>
        </w:rPr>
      </w:pPr>
      <w:r w:rsidRPr="005E112D">
        <w:rPr>
          <w:rFonts w:ascii="Arial" w:eastAsia="Arial" w:hAnsi="Arial" w:cs="Arial"/>
          <w:i/>
          <w:color w:val="FF0000"/>
          <w:sz w:val="22"/>
          <w:szCs w:val="22"/>
        </w:rPr>
        <w:t xml:space="preserve">Prova de atendimento aos requisitos ........, previstos na lei ............: </w:t>
      </w:r>
    </w:p>
    <w:p w14:paraId="16323F92" w14:textId="77777777" w:rsidR="00157507" w:rsidRPr="005E112D" w:rsidRDefault="00157507" w:rsidP="00157507">
      <w:pPr>
        <w:pBdr>
          <w:top w:val="nil"/>
          <w:left w:val="nil"/>
          <w:bottom w:val="nil"/>
          <w:right w:val="nil"/>
          <w:between w:val="nil"/>
        </w:pBdr>
        <w:ind w:left="1134"/>
        <w:jc w:val="both"/>
        <w:rPr>
          <w:rFonts w:ascii="Arial" w:eastAsia="Arial" w:hAnsi="Arial" w:cs="Arial"/>
          <w:color w:val="000000"/>
          <w:highlight w:val="yellow"/>
        </w:rPr>
      </w:pPr>
      <w:r w:rsidRPr="005E112D">
        <w:rPr>
          <w:rFonts w:ascii="Arial" w:eastAsia="Arial" w:hAnsi="Arial" w:cs="Arial"/>
          <w:b/>
          <w:i/>
          <w:color w:val="000000"/>
          <w:highlight w:val="yellow"/>
        </w:rPr>
        <w:t xml:space="preserve">Nota Explicativa: </w:t>
      </w:r>
      <w:r w:rsidRPr="005E112D">
        <w:rPr>
          <w:rFonts w:ascii="Arial" w:eastAsia="Arial" w:hAnsi="Arial" w:cs="Arial"/>
          <w:color w:val="000000"/>
          <w:highlight w:val="yellow"/>
        </w:rPr>
        <w:t xml:space="preserve">Eventuais requisitos de qualificação técnica previstos em lei específica e que incidam sobre a atividade objeto da contratação, deverão ser indicados no item 8.30.5, com fundamento no </w:t>
      </w:r>
      <w:hyperlink r:id="rId58" w:anchor="art67">
        <w:r w:rsidRPr="005E112D">
          <w:rPr>
            <w:rFonts w:ascii="Arial" w:eastAsia="Arial" w:hAnsi="Arial" w:cs="Arial"/>
            <w:color w:val="000000"/>
            <w:highlight w:val="yellow"/>
          </w:rPr>
          <w:t>art. 67, inciso IV, da Lei nº 14.133, de 2021</w:t>
        </w:r>
      </w:hyperlink>
      <w:r w:rsidRPr="005E112D">
        <w:rPr>
          <w:rFonts w:ascii="Arial" w:eastAsia="Arial" w:hAnsi="Arial" w:cs="Arial"/>
          <w:color w:val="000000"/>
          <w:highlight w:val="yellow"/>
        </w:rPr>
        <w:t xml:space="preserve">.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w:t>
      </w:r>
      <w:hyperlink r:id="rId59">
        <w:r w:rsidRPr="005E112D">
          <w:rPr>
            <w:rFonts w:ascii="Arial" w:eastAsia="Arial" w:hAnsi="Arial" w:cs="Arial"/>
            <w:color w:val="000000"/>
            <w:highlight w:val="yellow"/>
          </w:rPr>
          <w:t>Lei nº 6.360, de 23 de setembro de 1976</w:t>
        </w:r>
      </w:hyperlink>
      <w:r w:rsidRPr="005E112D">
        <w:rPr>
          <w:rFonts w:ascii="Arial" w:eastAsia="Arial" w:hAnsi="Arial" w:cs="Arial"/>
          <w:color w:val="000000"/>
          <w:highlight w:val="yellow"/>
        </w:rPr>
        <w:t>, e na Resolução da Diretoria Colegiada da RDC/Anvisa nº 16, de 1º de abril de 2014.</w:t>
      </w:r>
    </w:p>
    <w:p w14:paraId="20BD92F1" w14:textId="77777777" w:rsidR="00157507" w:rsidRPr="005E112D" w:rsidRDefault="00157507" w:rsidP="00157507">
      <w:pPr>
        <w:widowControl/>
        <w:pBdr>
          <w:top w:val="nil"/>
          <w:left w:val="nil"/>
          <w:bottom w:val="nil"/>
          <w:right w:val="nil"/>
          <w:between w:val="nil"/>
        </w:pBdr>
        <w:suppressAutoHyphens w:val="0"/>
        <w:spacing w:before="120" w:after="288" w:line="312" w:lineRule="auto"/>
        <w:ind w:left="879"/>
        <w:jc w:val="both"/>
        <w:rPr>
          <w:rFonts w:ascii="Arial" w:hAnsi="Arial" w:cs="Arial"/>
        </w:rPr>
      </w:pPr>
    </w:p>
    <w:p w14:paraId="23BAE54B" w14:textId="77777777" w:rsidR="00157507" w:rsidRPr="005E112D" w:rsidRDefault="00157507" w:rsidP="00C7003A">
      <w:pPr>
        <w:widowControl/>
        <w:numPr>
          <w:ilvl w:val="0"/>
          <w:numId w:val="22"/>
        </w:numPr>
        <w:pBdr>
          <w:top w:val="nil"/>
          <w:left w:val="nil"/>
          <w:bottom w:val="nil"/>
          <w:right w:val="nil"/>
          <w:between w:val="nil"/>
        </w:pBdr>
        <w:shd w:val="clear" w:color="auto" w:fill="A6A6A6" w:themeFill="background1" w:themeFillShade="A6"/>
        <w:suppressAutoHyphens w:val="0"/>
        <w:spacing w:before="120" w:after="288" w:line="312" w:lineRule="auto"/>
        <w:jc w:val="both"/>
        <w:rPr>
          <w:rFonts w:ascii="Arial" w:hAnsi="Arial" w:cs="Arial"/>
          <w:b/>
        </w:rPr>
      </w:pPr>
      <w:r w:rsidRPr="005E112D">
        <w:rPr>
          <w:rFonts w:ascii="Arial" w:hAnsi="Arial" w:cs="Arial"/>
          <w:b/>
        </w:rPr>
        <w:lastRenderedPageBreak/>
        <w:t>ESTIMATIVAS DO VALOR DA CONTRATAÇÃO</w:t>
      </w:r>
    </w:p>
    <w:p w14:paraId="53FB3B7F" w14:textId="77777777" w:rsidR="00157507" w:rsidRPr="005E112D" w:rsidRDefault="00157507" w:rsidP="00157507">
      <w:pPr>
        <w:pBdr>
          <w:top w:val="single" w:sz="4" w:space="1" w:color="auto"/>
          <w:left w:val="single" w:sz="4" w:space="4" w:color="auto"/>
          <w:bottom w:val="single" w:sz="4" w:space="1" w:color="auto"/>
          <w:right w:val="single" w:sz="4" w:space="4" w:color="auto"/>
        </w:pBdr>
        <w:spacing w:before="120" w:after="120"/>
        <w:ind w:left="1418" w:firstLine="567"/>
        <w:jc w:val="both"/>
        <w:rPr>
          <w:rFonts w:ascii="Arial" w:hAnsi="Arial" w:cs="Arial"/>
          <w:highlight w:val="yellow"/>
        </w:rPr>
      </w:pPr>
      <w:r w:rsidRPr="005E112D">
        <w:rPr>
          <w:rFonts w:ascii="Arial" w:hAnsi="Arial" w:cs="Arial"/>
          <w:b/>
          <w:bCs/>
          <w:i/>
          <w:iCs/>
          <w:highlight w:val="yellow"/>
        </w:rPr>
        <w:t>Nota Explicativa</w:t>
      </w:r>
      <w:r w:rsidRPr="005E112D">
        <w:rPr>
          <w:rFonts w:ascii="Arial" w:hAnsi="Arial" w:cs="Arial"/>
          <w:b/>
          <w:bCs/>
          <w:highlight w:val="yellow"/>
        </w:rPr>
        <w:t xml:space="preserve">: </w:t>
      </w:r>
      <w:r w:rsidRPr="005E112D">
        <w:rPr>
          <w:rFonts w:ascii="Arial" w:hAnsi="Arial" w:cs="Arial"/>
          <w:highlight w:val="yellow"/>
        </w:rPr>
        <w:t xml:space="preserve">Pesquisa de Preços - A estimativa de preços deve ser precedida de regular pesquisa, nos moldes do </w:t>
      </w:r>
      <w:hyperlink r:id="rId60" w:history="1">
        <w:r w:rsidRPr="005E112D">
          <w:rPr>
            <w:rFonts w:ascii="Arial" w:hAnsi="Arial" w:cs="Arial"/>
            <w:highlight w:val="yellow"/>
          </w:rPr>
          <w:t>art. 23 da Lei nº 14.133, de 2021</w:t>
        </w:r>
      </w:hyperlink>
      <w:r w:rsidRPr="005E112D">
        <w:rPr>
          <w:rFonts w:ascii="Arial" w:hAnsi="Arial" w:cs="Arial"/>
          <w:highlight w:val="yellow"/>
        </w:rPr>
        <w:t>, e do art. 94 do Decreto Municipal nº 47/2024.</w:t>
      </w:r>
    </w:p>
    <w:p w14:paraId="68265B63" w14:textId="77777777" w:rsidR="00157507" w:rsidRPr="005E112D" w:rsidRDefault="00157507" w:rsidP="00157507">
      <w:pPr>
        <w:pBdr>
          <w:top w:val="single" w:sz="4" w:space="1" w:color="auto"/>
          <w:left w:val="single" w:sz="4" w:space="4" w:color="auto"/>
          <w:bottom w:val="single" w:sz="4" w:space="1" w:color="auto"/>
          <w:right w:val="single" w:sz="4" w:space="4" w:color="auto"/>
        </w:pBdr>
        <w:spacing w:before="120" w:after="120"/>
        <w:ind w:left="1418" w:firstLine="567"/>
        <w:jc w:val="both"/>
        <w:rPr>
          <w:rFonts w:ascii="Arial" w:hAnsi="Arial" w:cs="Arial"/>
          <w:highlight w:val="yellow"/>
        </w:rPr>
      </w:pPr>
      <w:r w:rsidRPr="005E112D">
        <w:rPr>
          <w:rFonts w:ascii="Arial" w:hAnsi="Arial" w:cs="Arial"/>
          <w:highlight w:val="yellow"/>
        </w:rPr>
        <w:t xml:space="preserve">Os preços unitários referenciais, as memórias de cálculo e os documentos que lhe dão suporte, com os parâmetros utilizados para a obtenção dos preços e para os respectivos cálculos, devem constar de anexo ao termo de referência, nos do Decreto Municipal nº 47/2024. Caso a Administração opte por preservar o sigilo da estimativa do valor da contratação, também deverá ser preservado o sigilo desse anexo. </w:t>
      </w:r>
    </w:p>
    <w:p w14:paraId="228CE685" w14:textId="77777777" w:rsidR="00157507" w:rsidRPr="005E112D" w:rsidRDefault="00157507" w:rsidP="00157507">
      <w:pPr>
        <w:pBdr>
          <w:top w:val="single" w:sz="4" w:space="1" w:color="auto"/>
          <w:left w:val="single" w:sz="4" w:space="4" w:color="auto"/>
          <w:bottom w:val="single" w:sz="4" w:space="1" w:color="auto"/>
          <w:right w:val="single" w:sz="4" w:space="4" w:color="auto"/>
        </w:pBdr>
        <w:spacing w:before="120" w:after="120"/>
        <w:ind w:left="1418" w:firstLine="567"/>
        <w:jc w:val="both"/>
        <w:rPr>
          <w:rFonts w:ascii="Arial" w:hAnsi="Arial" w:cs="Arial"/>
        </w:rPr>
      </w:pPr>
      <w:r w:rsidRPr="005E112D">
        <w:rPr>
          <w:rFonts w:ascii="Arial" w:hAnsi="Arial" w:cs="Arial"/>
          <w:highlight w:val="yellow"/>
        </w:rPr>
        <w:t>Utilizar a redação do item 9.1 na hipótese de licitação em que for adotado o critério de julgamento por menor preço, sem caráter sigiloso.</w:t>
      </w:r>
    </w:p>
    <w:p w14:paraId="127431F8" w14:textId="77777777" w:rsidR="00157507" w:rsidRPr="005E112D" w:rsidRDefault="00157507" w:rsidP="00C822F8">
      <w:pPr>
        <w:pBdr>
          <w:top w:val="nil"/>
          <w:left w:val="nil"/>
          <w:bottom w:val="nil"/>
          <w:right w:val="nil"/>
          <w:between w:val="nil"/>
        </w:pBdr>
        <w:ind w:left="1134"/>
        <w:jc w:val="both"/>
        <w:rPr>
          <w:rFonts w:ascii="Arial" w:eastAsia="Arial" w:hAnsi="Arial" w:cs="Arial"/>
          <w:color w:val="000000"/>
          <w:highlight w:val="yellow"/>
        </w:rPr>
      </w:pPr>
    </w:p>
    <w:p w14:paraId="0EADACAC" w14:textId="77777777" w:rsidR="00C822F8" w:rsidRPr="005E112D" w:rsidRDefault="00C822F8" w:rsidP="00C822F8">
      <w:pPr>
        <w:rPr>
          <w:rFonts w:ascii="Arial" w:hAnsi="Arial" w:cs="Arial"/>
        </w:rPr>
      </w:pPr>
    </w:p>
    <w:p w14:paraId="37C5F117" w14:textId="77777777" w:rsidR="00C822F8" w:rsidRPr="005E112D" w:rsidRDefault="00C822F8" w:rsidP="002134F2">
      <w:pPr>
        <w:widowControl/>
        <w:numPr>
          <w:ilvl w:val="1"/>
          <w:numId w:val="22"/>
        </w:numPr>
        <w:pBdr>
          <w:top w:val="nil"/>
          <w:left w:val="nil"/>
          <w:bottom w:val="nil"/>
          <w:right w:val="nil"/>
          <w:between w:val="nil"/>
        </w:pBdr>
        <w:suppressAutoHyphens w:val="0"/>
        <w:spacing w:before="120" w:after="288" w:line="312" w:lineRule="auto"/>
        <w:ind w:left="0" w:firstLine="0"/>
        <w:jc w:val="both"/>
        <w:rPr>
          <w:rFonts w:ascii="Arial" w:eastAsia="Arial" w:hAnsi="Arial" w:cs="Arial"/>
          <w:b/>
          <w:color w:val="000000"/>
        </w:rPr>
      </w:pPr>
      <w:r w:rsidRPr="005E112D">
        <w:rPr>
          <w:rFonts w:ascii="Arial" w:eastAsia="Arial" w:hAnsi="Arial" w:cs="Arial"/>
          <w:color w:val="000000"/>
        </w:rPr>
        <w:t xml:space="preserve">O custo estimado total da contratação é de R$... </w:t>
      </w:r>
      <w:r w:rsidRPr="005E112D">
        <w:rPr>
          <w:rFonts w:ascii="Arial" w:eastAsia="Arial" w:hAnsi="Arial" w:cs="Arial"/>
          <w:i/>
          <w:color w:val="FF0000"/>
        </w:rPr>
        <w:t>(por extenso)</w:t>
      </w:r>
      <w:r w:rsidRPr="005E112D">
        <w:rPr>
          <w:rFonts w:ascii="Arial" w:eastAsia="Arial" w:hAnsi="Arial" w:cs="Arial"/>
          <w:color w:val="000000"/>
        </w:rPr>
        <w:t xml:space="preserve">, conforme custos unitários apostos na </w:t>
      </w:r>
      <w:r w:rsidRPr="005E112D">
        <w:rPr>
          <w:rFonts w:ascii="Arial" w:eastAsia="Arial" w:hAnsi="Arial" w:cs="Arial"/>
          <w:i/>
          <w:color w:val="FF0000"/>
        </w:rPr>
        <w:t xml:space="preserve">[tabela acima] </w:t>
      </w:r>
      <w:r w:rsidRPr="005E112D">
        <w:rPr>
          <w:rFonts w:ascii="Arial" w:eastAsia="Arial" w:hAnsi="Arial" w:cs="Arial"/>
          <w:b/>
          <w:i/>
          <w:color w:val="FF0000"/>
        </w:rPr>
        <w:t>OU</w:t>
      </w:r>
      <w:r w:rsidRPr="005E112D">
        <w:rPr>
          <w:rFonts w:ascii="Arial" w:eastAsia="Arial" w:hAnsi="Arial" w:cs="Arial"/>
          <w:i/>
          <w:color w:val="FF0000"/>
        </w:rPr>
        <w:t xml:space="preserve"> [em anexo]</w:t>
      </w:r>
      <w:r w:rsidRPr="005E112D">
        <w:rPr>
          <w:rFonts w:ascii="Arial" w:eastAsia="Arial" w:hAnsi="Arial" w:cs="Arial"/>
          <w:color w:val="000000"/>
        </w:rPr>
        <w:t>.</w:t>
      </w:r>
    </w:p>
    <w:p w14:paraId="3FBED872" w14:textId="77777777" w:rsidR="00C822F8" w:rsidRPr="005E112D" w:rsidRDefault="00C822F8" w:rsidP="00C822F8">
      <w:pPr>
        <w:pBdr>
          <w:top w:val="nil"/>
          <w:left w:val="nil"/>
          <w:bottom w:val="nil"/>
          <w:right w:val="nil"/>
          <w:between w:val="nil"/>
        </w:pBdr>
        <w:spacing w:before="120" w:after="288" w:line="312" w:lineRule="auto"/>
        <w:ind w:firstLine="709"/>
        <w:jc w:val="center"/>
        <w:rPr>
          <w:rFonts w:ascii="Arial" w:eastAsia="Arial" w:hAnsi="Arial" w:cs="Arial"/>
          <w:b/>
          <w:i/>
          <w:color w:val="FF0000"/>
          <w:u w:val="single"/>
        </w:rPr>
      </w:pPr>
      <w:r w:rsidRPr="005E112D">
        <w:rPr>
          <w:rFonts w:ascii="Arial" w:eastAsia="Arial" w:hAnsi="Arial" w:cs="Arial"/>
          <w:b/>
          <w:i/>
          <w:color w:val="FF0000"/>
          <w:u w:val="single"/>
        </w:rPr>
        <w:t>OU</w:t>
      </w:r>
    </w:p>
    <w:p w14:paraId="17826622" w14:textId="77777777" w:rsidR="00C822F8" w:rsidRPr="005E112D" w:rsidRDefault="00C822F8" w:rsidP="002134F2">
      <w:pPr>
        <w:widowControl/>
        <w:numPr>
          <w:ilvl w:val="1"/>
          <w:numId w:val="22"/>
        </w:numPr>
        <w:pBdr>
          <w:top w:val="nil"/>
          <w:left w:val="nil"/>
          <w:bottom w:val="nil"/>
          <w:right w:val="nil"/>
          <w:between w:val="nil"/>
        </w:pBdr>
        <w:suppressAutoHyphens w:val="0"/>
        <w:spacing w:before="120" w:after="288" w:line="312" w:lineRule="auto"/>
        <w:ind w:left="0" w:firstLine="0"/>
        <w:jc w:val="both"/>
        <w:rPr>
          <w:rFonts w:ascii="Arial" w:hAnsi="Arial" w:cs="Arial"/>
        </w:rPr>
      </w:pPr>
      <w:r w:rsidRPr="005E112D">
        <w:rPr>
          <w:rFonts w:ascii="Arial" w:eastAsia="Arial" w:hAnsi="Arial" w:cs="Arial"/>
          <w:i/>
          <w:color w:val="FF0000"/>
        </w:rPr>
        <w:t>O valor de referência para aplicação do maior desconto corresponde a R$.....</w:t>
      </w:r>
    </w:p>
    <w:p w14:paraId="0094DC3B" w14:textId="77777777" w:rsidR="00C822F8" w:rsidRPr="005E112D" w:rsidRDefault="00C822F8" w:rsidP="00C822F8">
      <w:pPr>
        <w:spacing w:before="280" w:after="280"/>
        <w:ind w:left="1134"/>
        <w:jc w:val="both"/>
        <w:rPr>
          <w:rFonts w:ascii="Arial" w:hAnsi="Arial" w:cs="Arial"/>
        </w:rPr>
      </w:pPr>
      <w:r w:rsidRPr="005E112D">
        <w:rPr>
          <w:rFonts w:ascii="Arial" w:eastAsia="Arial" w:hAnsi="Arial" w:cs="Arial"/>
          <w:b/>
          <w:i/>
          <w:color w:val="000000"/>
          <w:highlight w:val="yellow"/>
        </w:rPr>
        <w:t>Nota Explicativa:</w:t>
      </w:r>
      <w:r w:rsidR="00F554FA" w:rsidRPr="005E112D">
        <w:rPr>
          <w:rFonts w:ascii="Arial" w:eastAsia="Arial" w:hAnsi="Arial" w:cs="Arial"/>
          <w:b/>
          <w:i/>
          <w:color w:val="000000"/>
          <w:highlight w:val="yellow"/>
        </w:rPr>
        <w:t xml:space="preserve"> </w:t>
      </w:r>
      <w:r w:rsidRPr="005E112D">
        <w:rPr>
          <w:rFonts w:ascii="Arial" w:eastAsia="Arial" w:hAnsi="Arial" w:cs="Arial"/>
          <w:color w:val="000000"/>
          <w:highlight w:val="yellow"/>
        </w:rPr>
        <w:t>Utilizar a redação do item 9.2 na hipótese de licitação em que for adotado o critério de julgamento por maior desconto.</w:t>
      </w:r>
    </w:p>
    <w:p w14:paraId="69D1678C" w14:textId="77777777" w:rsidR="00C822F8" w:rsidRPr="005E112D" w:rsidRDefault="00C822F8" w:rsidP="00C822F8">
      <w:pPr>
        <w:pBdr>
          <w:top w:val="nil"/>
          <w:left w:val="nil"/>
          <w:bottom w:val="nil"/>
          <w:right w:val="nil"/>
          <w:between w:val="nil"/>
        </w:pBdr>
        <w:spacing w:before="120" w:after="288" w:line="312" w:lineRule="auto"/>
        <w:ind w:firstLine="709"/>
        <w:jc w:val="center"/>
        <w:rPr>
          <w:rFonts w:ascii="Arial" w:eastAsia="Arial" w:hAnsi="Arial" w:cs="Arial"/>
          <w:b/>
          <w:i/>
          <w:color w:val="FF0000"/>
          <w:u w:val="single"/>
        </w:rPr>
      </w:pPr>
      <w:r w:rsidRPr="005E112D">
        <w:rPr>
          <w:rFonts w:ascii="Arial" w:eastAsia="Arial" w:hAnsi="Arial" w:cs="Arial"/>
          <w:b/>
          <w:i/>
          <w:color w:val="FF0000"/>
          <w:u w:val="single"/>
        </w:rPr>
        <w:t>OU</w:t>
      </w:r>
    </w:p>
    <w:p w14:paraId="217E54D5" w14:textId="77777777" w:rsidR="00C822F8" w:rsidRPr="005E112D" w:rsidRDefault="00C822F8" w:rsidP="002134F2">
      <w:pPr>
        <w:widowControl/>
        <w:numPr>
          <w:ilvl w:val="1"/>
          <w:numId w:val="22"/>
        </w:numPr>
        <w:pBdr>
          <w:top w:val="nil"/>
          <w:left w:val="nil"/>
          <w:bottom w:val="nil"/>
          <w:right w:val="nil"/>
          <w:between w:val="nil"/>
        </w:pBdr>
        <w:suppressAutoHyphens w:val="0"/>
        <w:spacing w:before="120" w:after="288" w:line="312" w:lineRule="auto"/>
        <w:ind w:left="0" w:firstLine="0"/>
        <w:jc w:val="both"/>
        <w:rPr>
          <w:rFonts w:ascii="Arial" w:hAnsi="Arial" w:cs="Arial"/>
        </w:rPr>
      </w:pPr>
      <w:r w:rsidRPr="005E112D">
        <w:rPr>
          <w:rFonts w:ascii="Arial" w:eastAsia="Arial" w:hAnsi="Arial" w:cs="Arial"/>
          <w:i/>
          <w:color w:val="FF0000"/>
        </w:rPr>
        <w:t xml:space="preserve">O custo estimado da contratação possui caráter sigiloso e será tornado público apenas e imediatamente após o julgamento das propostas. </w:t>
      </w:r>
    </w:p>
    <w:p w14:paraId="06892EB2" w14:textId="77777777" w:rsidR="00C822F8" w:rsidRPr="005E112D" w:rsidRDefault="00C822F8" w:rsidP="00C822F8">
      <w:pPr>
        <w:pBdr>
          <w:top w:val="nil"/>
          <w:left w:val="nil"/>
          <w:bottom w:val="nil"/>
          <w:right w:val="nil"/>
          <w:between w:val="nil"/>
        </w:pBdr>
        <w:ind w:left="1134"/>
        <w:jc w:val="both"/>
        <w:rPr>
          <w:rFonts w:ascii="Arial" w:hAnsi="Arial" w:cs="Arial"/>
          <w:color w:val="000000"/>
        </w:rPr>
      </w:pPr>
      <w:r w:rsidRPr="005E112D">
        <w:rPr>
          <w:rFonts w:ascii="Arial" w:eastAsia="Arial" w:hAnsi="Arial" w:cs="Arial"/>
          <w:b/>
          <w:i/>
          <w:color w:val="000000"/>
          <w:highlight w:val="yellow"/>
        </w:rPr>
        <w:t>Nota Explicativa:</w:t>
      </w:r>
      <w:r w:rsidR="002F6BB9" w:rsidRPr="005E112D">
        <w:rPr>
          <w:rFonts w:ascii="Arial" w:eastAsia="Arial" w:hAnsi="Arial" w:cs="Arial"/>
          <w:b/>
          <w:i/>
          <w:color w:val="000000"/>
          <w:highlight w:val="yellow"/>
        </w:rPr>
        <w:t xml:space="preserve"> </w:t>
      </w:r>
      <w:r w:rsidRPr="005E112D">
        <w:rPr>
          <w:rFonts w:ascii="Arial" w:eastAsia="Arial" w:hAnsi="Arial" w:cs="Arial"/>
          <w:color w:val="000000"/>
          <w:highlight w:val="yellow"/>
        </w:rPr>
        <w:t xml:space="preserve">Utilizar a redação do item 9.3 na hipótese em que for adotado o critério de julgamento por menor preço e caso a Administração opte por preservar o sigilo da estimativa do valor da contratação. Na hipótese de licitação em que for adotado o critério de julgamento por maior desconto, o preço estimado ou o máximo aceitável </w:t>
      </w:r>
      <w:r w:rsidRPr="005E112D">
        <w:rPr>
          <w:rFonts w:ascii="Arial" w:eastAsia="Arial" w:hAnsi="Arial" w:cs="Arial"/>
          <w:b/>
          <w:color w:val="000000"/>
          <w:highlight w:val="yellow"/>
          <w:u w:val="single"/>
        </w:rPr>
        <w:t>não</w:t>
      </w:r>
      <w:r w:rsidRPr="005E112D">
        <w:rPr>
          <w:rFonts w:ascii="Arial" w:eastAsia="Arial" w:hAnsi="Arial" w:cs="Arial"/>
          <w:color w:val="000000"/>
          <w:highlight w:val="yellow"/>
        </w:rPr>
        <w:t xml:space="preserve"> poderá ser sigiloso (</w:t>
      </w:r>
      <w:hyperlink r:id="rId61">
        <w:r w:rsidRPr="005E112D">
          <w:rPr>
            <w:rFonts w:ascii="Arial" w:eastAsia="Arial" w:hAnsi="Arial" w:cs="Arial"/>
            <w:color w:val="000080"/>
            <w:highlight w:val="yellow"/>
            <w:u w:val="single"/>
          </w:rPr>
          <w:t>art. 24, parágrafo único, da Lei nº 14.133, de 2021</w:t>
        </w:r>
      </w:hyperlink>
      <w:r w:rsidRPr="005E112D">
        <w:rPr>
          <w:rFonts w:ascii="Arial" w:eastAsia="Arial" w:hAnsi="Arial" w:cs="Arial"/>
          <w:color w:val="000000"/>
          <w:highlight w:val="yellow"/>
        </w:rPr>
        <w:t>)</w:t>
      </w:r>
    </w:p>
    <w:p w14:paraId="57D128CC" w14:textId="08B1B357" w:rsidR="00C822F8" w:rsidRPr="005E112D" w:rsidRDefault="00C822F8" w:rsidP="002134F2">
      <w:pPr>
        <w:widowControl/>
        <w:numPr>
          <w:ilvl w:val="1"/>
          <w:numId w:val="22"/>
        </w:numPr>
        <w:pBdr>
          <w:top w:val="nil"/>
          <w:left w:val="nil"/>
          <w:bottom w:val="nil"/>
          <w:right w:val="nil"/>
          <w:between w:val="nil"/>
        </w:pBdr>
        <w:suppressAutoHyphens w:val="0"/>
        <w:spacing w:before="120" w:after="288" w:line="312" w:lineRule="auto"/>
        <w:ind w:left="0" w:firstLine="0"/>
        <w:jc w:val="both"/>
        <w:rPr>
          <w:rFonts w:ascii="Arial" w:hAnsi="Arial" w:cs="Arial"/>
        </w:rPr>
      </w:pPr>
      <w:r w:rsidRPr="005E112D">
        <w:rPr>
          <w:rFonts w:ascii="Arial" w:eastAsia="Arial" w:hAnsi="Arial" w:cs="Arial"/>
          <w:i/>
          <w:color w:val="FF0000"/>
        </w:rPr>
        <w:t>A estimativa de custo levou em consideração o risco envolvido na contratação e sua alocação entre contratante e contratado, conforme especificado na matriz de risco constante do Contrato.</w:t>
      </w:r>
    </w:p>
    <w:p w14:paraId="2439CF53" w14:textId="38843C01" w:rsidR="0065294E" w:rsidRPr="005E112D" w:rsidRDefault="0065294E" w:rsidP="001C7934">
      <w:pPr>
        <w:ind w:left="1134"/>
        <w:jc w:val="both"/>
        <w:rPr>
          <w:rFonts w:ascii="Arial" w:eastAsia="Arial" w:hAnsi="Arial" w:cs="Arial"/>
          <w:color w:val="000000"/>
        </w:rPr>
      </w:pPr>
      <w:r w:rsidRPr="005E112D">
        <w:rPr>
          <w:rFonts w:ascii="Arial" w:eastAsia="Arial" w:hAnsi="Arial" w:cs="Arial"/>
          <w:b/>
          <w:i/>
          <w:color w:val="000000"/>
          <w:highlight w:val="yellow"/>
        </w:rPr>
        <w:t xml:space="preserve">Nota Explicativa: </w:t>
      </w:r>
      <w:r w:rsidRPr="005E112D">
        <w:rPr>
          <w:rFonts w:ascii="Arial" w:eastAsia="Arial" w:hAnsi="Arial" w:cs="Arial"/>
          <w:color w:val="000000"/>
          <w:highlight w:val="yellow"/>
        </w:rPr>
        <w:t xml:space="preserve">Em caso de utilização de matriz de alocação de risco, o custo estimado da contratação deve levar em consideração o conjunto de riscos alocados ao contratado, o que naturalmente implicará elevação no custo da contratação (cf. art. 22, </w:t>
      </w:r>
      <w:r w:rsidRPr="005E112D">
        <w:rPr>
          <w:rFonts w:ascii="Arial" w:eastAsia="Arial" w:hAnsi="Arial" w:cs="Arial"/>
          <w:i/>
          <w:iCs/>
          <w:color w:val="000000"/>
          <w:highlight w:val="yellow"/>
        </w:rPr>
        <w:lastRenderedPageBreak/>
        <w:t>caput</w:t>
      </w:r>
      <w:r w:rsidRPr="005E112D">
        <w:rPr>
          <w:rFonts w:ascii="Arial" w:eastAsia="Arial" w:hAnsi="Arial" w:cs="Arial"/>
          <w:color w:val="000000"/>
          <w:highlight w:val="yellow"/>
        </w:rPr>
        <w:t>, e art. 103, §3º, ambos da Lei nº 14.133, de 2021).</w:t>
      </w:r>
    </w:p>
    <w:p w14:paraId="43FEC5FC" w14:textId="77777777" w:rsidR="001C7934" w:rsidRPr="005E112D" w:rsidRDefault="001C7934" w:rsidP="001C7934">
      <w:pPr>
        <w:ind w:left="1134"/>
        <w:jc w:val="both"/>
        <w:rPr>
          <w:rFonts w:ascii="Arial" w:eastAsia="Arial" w:hAnsi="Arial" w:cs="Arial"/>
          <w:color w:val="000000"/>
        </w:rPr>
      </w:pPr>
    </w:p>
    <w:p w14:paraId="4965C103" w14:textId="262B7883" w:rsidR="0065294E" w:rsidRPr="005E112D" w:rsidRDefault="0065294E" w:rsidP="0065294E">
      <w:pPr>
        <w:widowControl/>
        <w:numPr>
          <w:ilvl w:val="1"/>
          <w:numId w:val="22"/>
        </w:numPr>
        <w:pBdr>
          <w:top w:val="nil"/>
          <w:left w:val="nil"/>
          <w:bottom w:val="nil"/>
          <w:right w:val="nil"/>
          <w:between w:val="nil"/>
        </w:pBdr>
        <w:suppressAutoHyphens w:val="0"/>
        <w:spacing w:before="120" w:after="288" w:line="312" w:lineRule="auto"/>
        <w:ind w:left="0" w:firstLine="0"/>
        <w:jc w:val="both"/>
        <w:rPr>
          <w:rFonts w:ascii="Arial" w:eastAsia="Arial" w:hAnsi="Arial" w:cs="Arial"/>
          <w:i/>
          <w:iCs/>
          <w:color w:val="FF0000"/>
          <w:lang w:val="pt-BR"/>
        </w:rPr>
      </w:pPr>
      <w:r w:rsidRPr="005E112D">
        <w:rPr>
          <w:rFonts w:ascii="Arial" w:eastAsia="Arial" w:hAnsi="Arial" w:cs="Arial"/>
          <w:i/>
          <w:iCs/>
          <w:color w:val="FF0000"/>
          <w:lang w:val="pt-BR"/>
        </w:rPr>
        <w:t>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w:t>
      </w:r>
    </w:p>
    <w:p w14:paraId="5FAA7BFC" w14:textId="77777777" w:rsidR="0065294E" w:rsidRPr="005E112D" w:rsidRDefault="0065294E" w:rsidP="001C7934">
      <w:pPr>
        <w:widowControl/>
        <w:numPr>
          <w:ilvl w:val="2"/>
          <w:numId w:val="22"/>
        </w:numPr>
        <w:pBdr>
          <w:top w:val="nil"/>
          <w:left w:val="nil"/>
          <w:bottom w:val="nil"/>
          <w:right w:val="nil"/>
          <w:between w:val="nil"/>
        </w:pBdr>
        <w:suppressAutoHyphens w:val="0"/>
        <w:spacing w:before="120" w:after="288" w:line="312" w:lineRule="auto"/>
        <w:jc w:val="both"/>
        <w:rPr>
          <w:rFonts w:ascii="Arial" w:eastAsia="Arial" w:hAnsi="Arial" w:cs="Arial"/>
          <w:i/>
          <w:iCs/>
          <w:color w:val="FF0000"/>
          <w:lang w:val="pt-BR"/>
        </w:rPr>
      </w:pPr>
      <w:r w:rsidRPr="005E112D">
        <w:rPr>
          <w:rFonts w:ascii="Arial" w:eastAsia="Arial" w:hAnsi="Arial" w:cs="Arial"/>
          <w:i/>
          <w:iCs/>
          <w:color w:val="FF0000"/>
          <w:lang w:val="pt-BR"/>
        </w:rPr>
        <w:t>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w:t>
      </w:r>
    </w:p>
    <w:p w14:paraId="2A6361F8" w14:textId="77777777" w:rsidR="0065294E" w:rsidRPr="005E112D" w:rsidRDefault="0065294E" w:rsidP="001C7934">
      <w:pPr>
        <w:widowControl/>
        <w:numPr>
          <w:ilvl w:val="2"/>
          <w:numId w:val="22"/>
        </w:numPr>
        <w:pBdr>
          <w:top w:val="nil"/>
          <w:left w:val="nil"/>
          <w:bottom w:val="nil"/>
          <w:right w:val="nil"/>
          <w:between w:val="nil"/>
        </w:pBdr>
        <w:suppressAutoHyphens w:val="0"/>
        <w:spacing w:before="120" w:after="288" w:line="312" w:lineRule="auto"/>
        <w:jc w:val="both"/>
        <w:rPr>
          <w:rFonts w:ascii="Arial" w:eastAsia="Arial" w:hAnsi="Arial" w:cs="Arial"/>
          <w:i/>
          <w:iCs/>
          <w:color w:val="FF0000"/>
          <w:lang w:val="pt-BR"/>
        </w:rPr>
      </w:pPr>
      <w:r w:rsidRPr="005E112D">
        <w:rPr>
          <w:rFonts w:ascii="Arial" w:eastAsia="Arial" w:hAnsi="Arial" w:cs="Arial"/>
          <w:i/>
          <w:iCs/>
          <w:color w:val="FF0000"/>
          <w:lang w:val="pt-BR"/>
        </w:rPr>
        <w:t>em caso de criação, alteração ou extinção de quaisquer tributos ou encargos legais ou superveniência de disposições legais, com comprovada repercussão sobre os preços registrados;</w:t>
      </w:r>
    </w:p>
    <w:p w14:paraId="41B21E64" w14:textId="77777777" w:rsidR="0065294E" w:rsidRPr="005E112D" w:rsidRDefault="0065294E" w:rsidP="001C7934">
      <w:pPr>
        <w:widowControl/>
        <w:numPr>
          <w:ilvl w:val="2"/>
          <w:numId w:val="22"/>
        </w:numPr>
        <w:pBdr>
          <w:top w:val="nil"/>
          <w:left w:val="nil"/>
          <w:bottom w:val="nil"/>
          <w:right w:val="nil"/>
          <w:between w:val="nil"/>
        </w:pBdr>
        <w:suppressAutoHyphens w:val="0"/>
        <w:spacing w:before="120" w:after="288" w:line="312" w:lineRule="auto"/>
        <w:jc w:val="both"/>
        <w:rPr>
          <w:rFonts w:ascii="Arial" w:eastAsia="Arial" w:hAnsi="Arial" w:cs="Arial"/>
          <w:i/>
          <w:iCs/>
          <w:color w:val="FF0000"/>
          <w:lang w:val="pt-BR"/>
        </w:rPr>
      </w:pPr>
      <w:r w:rsidRPr="005E112D">
        <w:rPr>
          <w:rFonts w:ascii="Arial" w:eastAsia="Arial" w:hAnsi="Arial" w:cs="Arial"/>
          <w:i/>
          <w:iCs/>
          <w:color w:val="FF0000"/>
          <w:lang w:val="pt-BR"/>
        </w:rPr>
        <w:t>serão reajustados os preços registrados, respeitada a contagem da anualidade e o índice previsto para a contratação; ou</w:t>
      </w:r>
    </w:p>
    <w:p w14:paraId="1A937FA5" w14:textId="3D77B464" w:rsidR="0065294E" w:rsidRPr="005E112D" w:rsidRDefault="0065294E" w:rsidP="009A4C96">
      <w:pPr>
        <w:widowControl/>
        <w:numPr>
          <w:ilvl w:val="2"/>
          <w:numId w:val="22"/>
        </w:numPr>
        <w:pBdr>
          <w:top w:val="nil"/>
          <w:left w:val="nil"/>
          <w:bottom w:val="nil"/>
          <w:right w:val="nil"/>
          <w:between w:val="nil"/>
        </w:pBdr>
        <w:suppressAutoHyphens w:val="0"/>
        <w:spacing w:before="120" w:after="288" w:line="312" w:lineRule="auto"/>
        <w:jc w:val="both"/>
        <w:rPr>
          <w:rFonts w:ascii="Arial" w:eastAsia="Arial" w:hAnsi="Arial" w:cs="Arial"/>
          <w:i/>
          <w:iCs/>
          <w:color w:val="FF0000"/>
          <w:lang w:val="pt-BR"/>
        </w:rPr>
      </w:pPr>
      <w:r w:rsidRPr="005E112D">
        <w:rPr>
          <w:rFonts w:ascii="Arial" w:eastAsia="Arial" w:hAnsi="Arial" w:cs="Arial"/>
          <w:i/>
          <w:iCs/>
          <w:color w:val="FF0000"/>
          <w:lang w:val="pt-BR"/>
        </w:rPr>
        <w:t>poderão ser repactuados, a pedido do interessado, conforme critérios definidos para a contratação.</w:t>
      </w:r>
    </w:p>
    <w:p w14:paraId="21B081EB" w14:textId="77777777" w:rsidR="00157507" w:rsidRPr="005E112D" w:rsidRDefault="00157507" w:rsidP="00C822F8">
      <w:pPr>
        <w:ind w:left="1134"/>
        <w:jc w:val="both"/>
        <w:rPr>
          <w:rFonts w:ascii="Arial" w:hAnsi="Arial" w:cs="Arial"/>
        </w:rPr>
      </w:pPr>
    </w:p>
    <w:p w14:paraId="0B74CCCC" w14:textId="77777777" w:rsidR="00281496" w:rsidRPr="005E112D" w:rsidRDefault="00C822F8" w:rsidP="00157507">
      <w:pPr>
        <w:keepNext/>
        <w:keepLines/>
        <w:widowControl/>
        <w:numPr>
          <w:ilvl w:val="0"/>
          <w:numId w:val="22"/>
        </w:numPr>
        <w:pBdr>
          <w:top w:val="nil"/>
          <w:left w:val="nil"/>
          <w:bottom w:val="nil"/>
          <w:right w:val="nil"/>
          <w:between w:val="nil"/>
        </w:pBdr>
        <w:shd w:val="clear" w:color="auto" w:fill="A6A6A6" w:themeFill="background1" w:themeFillShade="A6"/>
        <w:tabs>
          <w:tab w:val="left" w:pos="567"/>
        </w:tabs>
        <w:suppressAutoHyphens w:val="0"/>
        <w:spacing w:before="120" w:after="288" w:line="312" w:lineRule="auto"/>
        <w:ind w:left="0" w:firstLine="0"/>
        <w:jc w:val="both"/>
        <w:rPr>
          <w:rFonts w:ascii="Arial" w:hAnsi="Arial" w:cs="Arial"/>
        </w:rPr>
      </w:pPr>
      <w:r w:rsidRPr="005E112D">
        <w:rPr>
          <w:rFonts w:ascii="Arial" w:eastAsia="Arial" w:hAnsi="Arial" w:cs="Arial"/>
          <w:b/>
        </w:rPr>
        <w:t>ADEQUAÇÃO ORÇAMENTÁRIA</w:t>
      </w:r>
    </w:p>
    <w:p w14:paraId="1AE158F9" w14:textId="77777777" w:rsidR="00157507" w:rsidRPr="005E112D" w:rsidRDefault="00157507" w:rsidP="00157507">
      <w:pPr>
        <w:keepNext/>
        <w:keepLines/>
        <w:widowControl/>
        <w:numPr>
          <w:ilvl w:val="1"/>
          <w:numId w:val="22"/>
        </w:numPr>
        <w:pBdr>
          <w:top w:val="nil"/>
          <w:left w:val="nil"/>
          <w:bottom w:val="nil"/>
          <w:right w:val="nil"/>
          <w:between w:val="nil"/>
        </w:pBdr>
        <w:shd w:val="clear" w:color="auto" w:fill="A6A6A6" w:themeFill="background1" w:themeFillShade="A6"/>
        <w:tabs>
          <w:tab w:val="left" w:pos="567"/>
        </w:tabs>
        <w:suppressAutoHyphens w:val="0"/>
        <w:spacing w:before="120" w:after="288" w:line="312" w:lineRule="auto"/>
        <w:jc w:val="both"/>
        <w:rPr>
          <w:rFonts w:ascii="Arial" w:hAnsi="Arial" w:cs="Arial"/>
        </w:rPr>
      </w:pPr>
      <w:r w:rsidRPr="005E112D">
        <w:rPr>
          <w:rFonts w:ascii="Arial" w:hAnsi="Arial" w:cs="Arial"/>
        </w:rPr>
        <w:t>As despesas decorrentes da presente contratação correrão à conta de recursos específicos consignados no Orçamento Geral do Município.</w:t>
      </w:r>
    </w:p>
    <w:p w14:paraId="521EF809" w14:textId="77777777" w:rsidR="002134F2" w:rsidRPr="005E112D" w:rsidRDefault="00C822F8" w:rsidP="002134F2">
      <w:pPr>
        <w:keepNext/>
        <w:keepLines/>
        <w:widowControl/>
        <w:numPr>
          <w:ilvl w:val="1"/>
          <w:numId w:val="22"/>
        </w:numPr>
        <w:pBdr>
          <w:top w:val="nil"/>
          <w:left w:val="nil"/>
          <w:bottom w:val="nil"/>
          <w:right w:val="nil"/>
          <w:between w:val="nil"/>
        </w:pBdr>
        <w:shd w:val="clear" w:color="auto" w:fill="A6A6A6" w:themeFill="background1" w:themeFillShade="A6"/>
        <w:tabs>
          <w:tab w:val="left" w:pos="567"/>
        </w:tabs>
        <w:suppressAutoHyphens w:val="0"/>
        <w:spacing w:before="120" w:after="288" w:line="312" w:lineRule="auto"/>
        <w:jc w:val="both"/>
        <w:rPr>
          <w:rFonts w:ascii="Arial" w:hAnsi="Arial" w:cs="Arial"/>
        </w:rPr>
      </w:pPr>
      <w:r w:rsidRPr="005E112D">
        <w:rPr>
          <w:rFonts w:ascii="Arial" w:eastAsia="Arial" w:hAnsi="Arial" w:cs="Arial"/>
          <w:color w:val="000000"/>
        </w:rPr>
        <w:t>A contratação será atendida pela seguinte dotação:</w:t>
      </w:r>
    </w:p>
    <w:p w14:paraId="091E583A" w14:textId="77777777" w:rsidR="002134F2" w:rsidRPr="005E112D" w:rsidRDefault="002134F2" w:rsidP="002134F2">
      <w:pPr>
        <w:widowControl/>
        <w:numPr>
          <w:ilvl w:val="0"/>
          <w:numId w:val="16"/>
        </w:numPr>
        <w:pBdr>
          <w:top w:val="nil"/>
          <w:left w:val="nil"/>
          <w:bottom w:val="nil"/>
          <w:right w:val="nil"/>
          <w:between w:val="nil"/>
        </w:pBdr>
        <w:suppressAutoHyphens w:val="0"/>
        <w:spacing w:before="120" w:line="312" w:lineRule="auto"/>
        <w:ind w:left="0" w:firstLine="993"/>
        <w:jc w:val="both"/>
        <w:rPr>
          <w:rFonts w:ascii="Arial" w:eastAsia="Arial" w:hAnsi="Arial" w:cs="Arial"/>
          <w:color w:val="000000"/>
        </w:rPr>
      </w:pPr>
      <w:r w:rsidRPr="005E112D">
        <w:rPr>
          <w:rFonts w:ascii="Arial" w:eastAsia="Arial" w:hAnsi="Arial" w:cs="Arial"/>
          <w:color w:val="000000"/>
        </w:rPr>
        <w:t>Gestão/Unidade: [...];</w:t>
      </w:r>
    </w:p>
    <w:p w14:paraId="6C2B4C36" w14:textId="77777777" w:rsidR="002134F2" w:rsidRPr="005E112D" w:rsidRDefault="002134F2" w:rsidP="002134F2">
      <w:pPr>
        <w:widowControl/>
        <w:numPr>
          <w:ilvl w:val="0"/>
          <w:numId w:val="16"/>
        </w:numPr>
        <w:pBdr>
          <w:top w:val="nil"/>
          <w:left w:val="nil"/>
          <w:bottom w:val="nil"/>
          <w:right w:val="nil"/>
          <w:between w:val="nil"/>
        </w:pBdr>
        <w:suppressAutoHyphens w:val="0"/>
        <w:spacing w:line="312" w:lineRule="auto"/>
        <w:ind w:left="0" w:firstLine="993"/>
        <w:jc w:val="both"/>
        <w:rPr>
          <w:rFonts w:ascii="Arial" w:eastAsia="Arial" w:hAnsi="Arial" w:cs="Arial"/>
          <w:color w:val="000000"/>
        </w:rPr>
      </w:pPr>
      <w:r w:rsidRPr="005E112D">
        <w:rPr>
          <w:rFonts w:ascii="Arial" w:eastAsia="Arial" w:hAnsi="Arial" w:cs="Arial"/>
          <w:color w:val="000000"/>
        </w:rPr>
        <w:t>Fonte de Recursos: [...];</w:t>
      </w:r>
    </w:p>
    <w:p w14:paraId="541794B9" w14:textId="77777777" w:rsidR="002134F2" w:rsidRPr="005E112D" w:rsidRDefault="002134F2" w:rsidP="002134F2">
      <w:pPr>
        <w:widowControl/>
        <w:numPr>
          <w:ilvl w:val="0"/>
          <w:numId w:val="16"/>
        </w:numPr>
        <w:pBdr>
          <w:top w:val="nil"/>
          <w:left w:val="nil"/>
          <w:bottom w:val="nil"/>
          <w:right w:val="nil"/>
          <w:between w:val="nil"/>
        </w:pBdr>
        <w:suppressAutoHyphens w:val="0"/>
        <w:spacing w:line="312" w:lineRule="auto"/>
        <w:ind w:left="0" w:firstLine="992"/>
        <w:jc w:val="both"/>
        <w:rPr>
          <w:rFonts w:ascii="Arial" w:eastAsia="Arial" w:hAnsi="Arial" w:cs="Arial"/>
          <w:color w:val="000000"/>
        </w:rPr>
      </w:pPr>
      <w:r w:rsidRPr="005E112D">
        <w:rPr>
          <w:rFonts w:ascii="Arial" w:eastAsia="Arial" w:hAnsi="Arial" w:cs="Arial"/>
          <w:color w:val="000000"/>
        </w:rPr>
        <w:t>Programa de Trabalho: [...];</w:t>
      </w:r>
    </w:p>
    <w:p w14:paraId="27B166A2" w14:textId="77777777" w:rsidR="002134F2" w:rsidRPr="005E112D" w:rsidRDefault="002134F2" w:rsidP="002134F2">
      <w:pPr>
        <w:widowControl/>
        <w:numPr>
          <w:ilvl w:val="0"/>
          <w:numId w:val="16"/>
        </w:numPr>
        <w:pBdr>
          <w:top w:val="nil"/>
          <w:left w:val="nil"/>
          <w:bottom w:val="nil"/>
          <w:right w:val="nil"/>
          <w:between w:val="nil"/>
        </w:pBdr>
        <w:suppressAutoHyphens w:val="0"/>
        <w:spacing w:line="312" w:lineRule="auto"/>
        <w:ind w:left="0" w:firstLine="993"/>
        <w:jc w:val="both"/>
        <w:rPr>
          <w:rFonts w:ascii="Arial" w:eastAsia="Arial" w:hAnsi="Arial" w:cs="Arial"/>
          <w:color w:val="000000"/>
        </w:rPr>
      </w:pPr>
      <w:r w:rsidRPr="005E112D">
        <w:rPr>
          <w:rFonts w:ascii="Arial" w:eastAsia="Arial" w:hAnsi="Arial" w:cs="Arial"/>
          <w:color w:val="000000"/>
        </w:rPr>
        <w:t>Elemento de Despesa: [...];</w:t>
      </w:r>
    </w:p>
    <w:p w14:paraId="5BBB1E21" w14:textId="77777777" w:rsidR="002134F2" w:rsidRPr="005E112D" w:rsidRDefault="002134F2" w:rsidP="002134F2">
      <w:pPr>
        <w:widowControl/>
        <w:numPr>
          <w:ilvl w:val="0"/>
          <w:numId w:val="16"/>
        </w:numPr>
        <w:pBdr>
          <w:top w:val="nil"/>
          <w:left w:val="nil"/>
          <w:bottom w:val="nil"/>
          <w:right w:val="nil"/>
          <w:between w:val="nil"/>
        </w:pBdr>
        <w:shd w:val="clear" w:color="auto" w:fill="FFFFFF" w:themeFill="background1"/>
        <w:suppressAutoHyphens w:val="0"/>
        <w:spacing w:after="288" w:line="312" w:lineRule="auto"/>
        <w:ind w:left="0" w:firstLine="993"/>
        <w:jc w:val="both"/>
        <w:rPr>
          <w:rFonts w:ascii="Arial" w:eastAsia="Arial" w:hAnsi="Arial" w:cs="Arial"/>
          <w:color w:val="000000"/>
        </w:rPr>
      </w:pPr>
      <w:r w:rsidRPr="005E112D">
        <w:rPr>
          <w:rFonts w:ascii="Arial" w:eastAsia="Arial" w:hAnsi="Arial" w:cs="Arial"/>
          <w:color w:val="000000"/>
        </w:rPr>
        <w:t>Plano Interno: [...];</w:t>
      </w:r>
    </w:p>
    <w:p w14:paraId="347FCA8E" w14:textId="77777777" w:rsidR="00C822F8" w:rsidRPr="005E112D" w:rsidRDefault="00C822F8" w:rsidP="002134F2">
      <w:pPr>
        <w:keepNext/>
        <w:keepLines/>
        <w:widowControl/>
        <w:numPr>
          <w:ilvl w:val="1"/>
          <w:numId w:val="22"/>
        </w:numPr>
        <w:pBdr>
          <w:top w:val="nil"/>
          <w:left w:val="nil"/>
          <w:bottom w:val="nil"/>
          <w:right w:val="nil"/>
          <w:between w:val="nil"/>
        </w:pBdr>
        <w:shd w:val="clear" w:color="auto" w:fill="FFFFFF" w:themeFill="background1"/>
        <w:tabs>
          <w:tab w:val="left" w:pos="567"/>
        </w:tabs>
        <w:suppressAutoHyphens w:val="0"/>
        <w:spacing w:before="120" w:after="288" w:line="312" w:lineRule="auto"/>
        <w:jc w:val="both"/>
        <w:rPr>
          <w:rFonts w:ascii="Arial" w:hAnsi="Arial" w:cs="Arial"/>
        </w:rPr>
      </w:pPr>
      <w:r w:rsidRPr="005E112D">
        <w:rPr>
          <w:rFonts w:ascii="Arial" w:eastAsia="Arial" w:hAnsi="Arial" w:cs="Arial"/>
          <w:i/>
          <w:color w:val="FF0000"/>
        </w:rPr>
        <w:lastRenderedPageBreak/>
        <w:t>A dotação relativa aos exercícios financeiros subsequentes será indicada após aprovação da Lei Orçamentária respectiva e liberação dos créditos correspondentes, mediante apostilamento.</w:t>
      </w:r>
    </w:p>
    <w:p w14:paraId="258A7903" w14:textId="77777777" w:rsidR="00C822F8" w:rsidRPr="005E112D" w:rsidRDefault="00C822F8" w:rsidP="00C822F8">
      <w:pPr>
        <w:pBdr>
          <w:top w:val="nil"/>
          <w:left w:val="nil"/>
          <w:bottom w:val="nil"/>
          <w:right w:val="nil"/>
          <w:between w:val="nil"/>
        </w:pBdr>
        <w:ind w:left="1134"/>
        <w:jc w:val="both"/>
        <w:rPr>
          <w:rFonts w:ascii="Arial" w:hAnsi="Arial" w:cs="Arial"/>
          <w:color w:val="000000"/>
        </w:rPr>
      </w:pPr>
      <w:r w:rsidRPr="005E112D">
        <w:rPr>
          <w:rFonts w:ascii="Arial" w:eastAsia="Arial" w:hAnsi="Arial" w:cs="Arial"/>
          <w:b/>
          <w:i/>
          <w:color w:val="000000"/>
          <w:highlight w:val="yellow"/>
        </w:rPr>
        <w:t>Nota Explicativa:</w:t>
      </w:r>
      <w:r w:rsidR="002F6BB9" w:rsidRPr="005E112D">
        <w:rPr>
          <w:rFonts w:ascii="Arial" w:eastAsia="Arial" w:hAnsi="Arial" w:cs="Arial"/>
          <w:b/>
          <w:i/>
          <w:color w:val="000000"/>
          <w:highlight w:val="yellow"/>
        </w:rPr>
        <w:t xml:space="preserve"> </w:t>
      </w:r>
      <w:r w:rsidRPr="005E112D">
        <w:rPr>
          <w:rFonts w:ascii="Arial" w:eastAsia="Arial" w:hAnsi="Arial" w:cs="Arial"/>
          <w:color w:val="000000"/>
          <w:highlight w:val="yellow"/>
        </w:rPr>
        <w:t xml:space="preserve">O art. 106, II da </w:t>
      </w:r>
      <w:hyperlink r:id="rId62">
        <w:r w:rsidRPr="005E112D">
          <w:rPr>
            <w:rFonts w:ascii="Arial" w:eastAsia="Arial" w:hAnsi="Arial" w:cs="Arial"/>
            <w:color w:val="000080"/>
            <w:highlight w:val="yellow"/>
            <w:u w:val="single"/>
          </w:rPr>
          <w:t>Lei nº 14.133, de 2021</w:t>
        </w:r>
      </w:hyperlink>
      <w:r w:rsidRPr="005E112D">
        <w:rPr>
          <w:rFonts w:ascii="Arial" w:eastAsia="Arial" w:hAnsi="Arial" w:cs="Arial"/>
          <w:color w:val="000000"/>
          <w:highlight w:val="yellow"/>
        </w:rPr>
        <w:t>,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p w14:paraId="4C51303F" w14:textId="77777777" w:rsidR="00C822F8" w:rsidRPr="005E112D" w:rsidRDefault="00C822F8" w:rsidP="00C822F8">
      <w:pPr>
        <w:pBdr>
          <w:top w:val="nil"/>
          <w:left w:val="nil"/>
          <w:bottom w:val="nil"/>
          <w:right w:val="nil"/>
          <w:between w:val="nil"/>
        </w:pBdr>
        <w:spacing w:before="120" w:after="288" w:line="312" w:lineRule="auto"/>
        <w:ind w:left="999" w:firstLine="709"/>
        <w:jc w:val="both"/>
        <w:rPr>
          <w:rFonts w:ascii="Arial" w:eastAsia="Arial" w:hAnsi="Arial" w:cs="Arial"/>
          <w:i/>
          <w:color w:val="FF0000"/>
        </w:rPr>
      </w:pPr>
    </w:p>
    <w:p w14:paraId="61B4B7A7" w14:textId="77777777" w:rsidR="00C822F8" w:rsidRPr="005E112D" w:rsidRDefault="00C822F8" w:rsidP="002134F2">
      <w:pPr>
        <w:pBdr>
          <w:top w:val="nil"/>
          <w:left w:val="nil"/>
          <w:bottom w:val="nil"/>
          <w:right w:val="nil"/>
          <w:between w:val="nil"/>
        </w:pBdr>
        <w:spacing w:before="120" w:after="288" w:line="312" w:lineRule="auto"/>
        <w:ind w:left="999" w:firstLine="709"/>
        <w:jc w:val="center"/>
        <w:rPr>
          <w:rFonts w:ascii="Arial" w:eastAsia="Arial" w:hAnsi="Arial" w:cs="Arial"/>
          <w:i/>
          <w:color w:val="FF0000"/>
        </w:rPr>
      </w:pPr>
      <w:r w:rsidRPr="005E112D">
        <w:rPr>
          <w:rFonts w:ascii="Arial" w:eastAsia="Arial" w:hAnsi="Arial" w:cs="Arial"/>
          <w:i/>
          <w:color w:val="FF0000"/>
        </w:rPr>
        <w:t>[Local]</w:t>
      </w:r>
      <w:r w:rsidRPr="005E112D">
        <w:rPr>
          <w:rFonts w:ascii="Arial" w:eastAsia="Arial" w:hAnsi="Arial" w:cs="Arial"/>
          <w:i/>
          <w:color w:val="000000"/>
        </w:rPr>
        <w:t>,</w:t>
      </w:r>
      <w:r w:rsidRPr="005E112D">
        <w:rPr>
          <w:rFonts w:ascii="Arial" w:eastAsia="Arial" w:hAnsi="Arial" w:cs="Arial"/>
          <w:i/>
          <w:color w:val="FF0000"/>
        </w:rPr>
        <w:t xml:space="preserve"> [dia] </w:t>
      </w:r>
      <w:r w:rsidRPr="005E112D">
        <w:rPr>
          <w:rFonts w:ascii="Arial" w:eastAsia="Arial" w:hAnsi="Arial" w:cs="Arial"/>
          <w:i/>
          <w:color w:val="000000"/>
        </w:rPr>
        <w:t>de</w:t>
      </w:r>
      <w:r w:rsidRPr="005E112D">
        <w:rPr>
          <w:rFonts w:ascii="Arial" w:eastAsia="Arial" w:hAnsi="Arial" w:cs="Arial"/>
          <w:i/>
          <w:color w:val="FF0000"/>
        </w:rPr>
        <w:t xml:space="preserve"> [mês] </w:t>
      </w:r>
      <w:r w:rsidRPr="005E112D">
        <w:rPr>
          <w:rFonts w:ascii="Arial" w:eastAsia="Arial" w:hAnsi="Arial" w:cs="Arial"/>
          <w:i/>
          <w:color w:val="000000"/>
        </w:rPr>
        <w:t>de</w:t>
      </w:r>
      <w:r w:rsidRPr="005E112D">
        <w:rPr>
          <w:rFonts w:ascii="Arial" w:eastAsia="Arial" w:hAnsi="Arial" w:cs="Arial"/>
          <w:i/>
          <w:color w:val="FF0000"/>
        </w:rPr>
        <w:t xml:space="preserve"> [ano].</w:t>
      </w:r>
    </w:p>
    <w:p w14:paraId="6CF6688B" w14:textId="77777777" w:rsidR="00C822F8" w:rsidRPr="005E112D" w:rsidRDefault="00C822F8" w:rsidP="00C822F8">
      <w:pPr>
        <w:spacing w:before="120" w:after="288" w:line="312" w:lineRule="auto"/>
        <w:ind w:firstLine="709"/>
        <w:jc w:val="center"/>
        <w:rPr>
          <w:rFonts w:ascii="Arial" w:eastAsia="Arial" w:hAnsi="Arial" w:cs="Arial"/>
        </w:rPr>
      </w:pPr>
      <w:r w:rsidRPr="005E112D">
        <w:rPr>
          <w:rFonts w:ascii="Arial" w:eastAsia="Arial" w:hAnsi="Arial" w:cs="Arial"/>
        </w:rPr>
        <w:t>__________________________________</w:t>
      </w:r>
    </w:p>
    <w:p w14:paraId="44158565" w14:textId="77777777" w:rsidR="00C822F8" w:rsidRPr="005E112D" w:rsidRDefault="00C822F8" w:rsidP="000E2924">
      <w:pPr>
        <w:shd w:val="clear" w:color="auto" w:fill="A6A6A6" w:themeFill="background1" w:themeFillShade="A6"/>
        <w:spacing w:before="120" w:after="288" w:line="312" w:lineRule="auto"/>
        <w:ind w:firstLine="709"/>
        <w:jc w:val="center"/>
        <w:rPr>
          <w:rFonts w:ascii="Arial" w:eastAsia="Arial" w:hAnsi="Arial" w:cs="Arial"/>
        </w:rPr>
      </w:pPr>
      <w:r w:rsidRPr="005E112D">
        <w:rPr>
          <w:rFonts w:ascii="Arial" w:eastAsia="Arial" w:hAnsi="Arial" w:cs="Arial"/>
        </w:rPr>
        <w:t>Identificação e assinatura do servidor (ou equipe) responsável</w:t>
      </w:r>
    </w:p>
    <w:p w14:paraId="08AB58EC" w14:textId="77777777" w:rsidR="00C93F73" w:rsidRPr="005E112D" w:rsidRDefault="00C93F73" w:rsidP="00557C8C">
      <w:pPr>
        <w:spacing w:before="120" w:afterLines="120" w:after="288"/>
        <w:ind w:left="360"/>
        <w:jc w:val="center"/>
        <w:rPr>
          <w:rFonts w:ascii="Arial" w:eastAsia="Arial" w:hAnsi="Arial" w:cs="Arial"/>
        </w:rPr>
      </w:pPr>
    </w:p>
    <w:p w14:paraId="127F9E14" w14:textId="658A5A27" w:rsidR="00C93F73" w:rsidRPr="005E112D" w:rsidRDefault="00C93F73" w:rsidP="005634C6">
      <w:pPr>
        <w:pBdr>
          <w:top w:val="single" w:sz="4" w:space="1" w:color="auto"/>
          <w:left w:val="single" w:sz="4" w:space="4" w:color="auto"/>
          <w:bottom w:val="single" w:sz="4" w:space="1" w:color="auto"/>
          <w:right w:val="single" w:sz="4" w:space="4" w:color="auto"/>
        </w:pBdr>
        <w:spacing w:before="120" w:after="120"/>
        <w:ind w:left="1418" w:firstLine="567"/>
        <w:jc w:val="both"/>
        <w:rPr>
          <w:rFonts w:ascii="Arial" w:hAnsi="Arial" w:cs="Arial"/>
          <w:highlight w:val="yellow"/>
        </w:rPr>
      </w:pPr>
      <w:r w:rsidRPr="005E112D">
        <w:rPr>
          <w:rFonts w:ascii="Arial" w:hAnsi="Arial" w:cs="Arial"/>
          <w:b/>
          <w:bCs/>
          <w:i/>
          <w:iCs/>
          <w:highlight w:val="yellow"/>
        </w:rPr>
        <w:t xml:space="preserve">Nota Explicativa: </w:t>
      </w:r>
      <w:r w:rsidRPr="005E112D">
        <w:rPr>
          <w:rFonts w:ascii="Arial" w:hAnsi="Arial" w:cs="Arial"/>
          <w:highlight w:val="yellow"/>
        </w:rPr>
        <w:t>O Termo de Referência deverá ser devidamente</w:t>
      </w:r>
      <w:r w:rsidR="005634C6">
        <w:rPr>
          <w:rFonts w:ascii="Arial" w:hAnsi="Arial" w:cs="Arial"/>
          <w:highlight w:val="yellow"/>
        </w:rPr>
        <w:t xml:space="preserve"> subscrito pelos futuros fiscais e</w:t>
      </w:r>
      <w:r w:rsidRPr="005E112D">
        <w:rPr>
          <w:rFonts w:ascii="Arial" w:hAnsi="Arial" w:cs="Arial"/>
          <w:highlight w:val="yellow"/>
        </w:rPr>
        <w:t xml:space="preserve"> aprovado pelo ordenador de despesas</w:t>
      </w:r>
      <w:r w:rsidR="005634C6">
        <w:rPr>
          <w:rFonts w:ascii="Arial" w:hAnsi="Arial" w:cs="Arial"/>
          <w:highlight w:val="yellow"/>
        </w:rPr>
        <w:t>.</w:t>
      </w:r>
    </w:p>
    <w:p w14:paraId="44E032D1" w14:textId="77777777" w:rsidR="00C93F73" w:rsidRPr="005E112D" w:rsidRDefault="00C93F73" w:rsidP="00C93F73">
      <w:pPr>
        <w:pBdr>
          <w:top w:val="single" w:sz="4" w:space="1" w:color="auto"/>
          <w:left w:val="single" w:sz="4" w:space="4" w:color="auto"/>
          <w:bottom w:val="single" w:sz="4" w:space="1" w:color="auto"/>
          <w:right w:val="single" w:sz="4" w:space="4" w:color="auto"/>
        </w:pBdr>
        <w:spacing w:before="120" w:after="120"/>
        <w:ind w:left="1418" w:firstLine="567"/>
        <w:jc w:val="both"/>
        <w:rPr>
          <w:rFonts w:ascii="Arial" w:hAnsi="Arial" w:cs="Arial"/>
        </w:rPr>
      </w:pPr>
      <w:r w:rsidRPr="005E112D">
        <w:rPr>
          <w:rFonts w:ascii="Arial" w:hAnsi="Arial" w:cs="Arial"/>
          <w:highlight w:val="yellow"/>
        </w:rPr>
        <w:t>Atentar para a necessidade de avaliação quanto à pertinência de classificar o TR nos termos da Lei n° 12.527, de 2011 (Lei de Acesso à Informação</w:t>
      </w:r>
      <w:r w:rsidRPr="005E112D">
        <w:rPr>
          <w:rFonts w:ascii="Arial" w:hAnsi="Arial" w:cs="Arial"/>
        </w:rPr>
        <w:t>).</w:t>
      </w:r>
    </w:p>
    <w:p w14:paraId="680A55B0" w14:textId="77777777" w:rsidR="003F498A" w:rsidRPr="00C822F8" w:rsidRDefault="003F498A" w:rsidP="00C822F8"/>
    <w:sectPr w:rsidR="003F498A" w:rsidRPr="00C822F8" w:rsidSect="00861EA4">
      <w:headerReference w:type="default" r:id="rId63"/>
      <w:footerReference w:type="default" r:id="rId64"/>
      <w:pgSz w:w="11906" w:h="16838"/>
      <w:pgMar w:top="1134" w:right="1021" w:bottom="1304" w:left="1134" w:header="709" w:footer="1247" w:gutter="0"/>
      <w:cols w:space="720"/>
      <w:formProt w:val="0"/>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BBF3D" w14:textId="77777777" w:rsidR="001B7F8B" w:rsidRDefault="001B7F8B" w:rsidP="00C93370">
      <w:r>
        <w:separator/>
      </w:r>
    </w:p>
  </w:endnote>
  <w:endnote w:type="continuationSeparator" w:id="0">
    <w:p w14:paraId="627B62C6" w14:textId="77777777" w:rsidR="001B7F8B" w:rsidRDefault="001B7F8B" w:rsidP="00C9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Lucida Sans">
    <w:panose1 w:val="020B0602030504020204"/>
    <w:charset w:val="00"/>
    <w:family w:val="swiss"/>
    <w:pitch w:val="variable"/>
    <w:sig w:usb0="00000003" w:usb1="00000000" w:usb2="00000000" w:usb3="00000000" w:csb0="00000001" w:csb1="00000000"/>
  </w:font>
  <w:font w:name="Arial MT">
    <w:altName w:val="Arial"/>
    <w:charset w:val="00"/>
    <w:family w:val="roman"/>
    <w:pitch w:val="default"/>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Palatino Linotype">
    <w:panose1 w:val="02040502050505030304"/>
    <w:charset w:val="00"/>
    <w:family w:val="roman"/>
    <w:pitch w:val="variable"/>
    <w:sig w:usb0="E0000287" w:usb1="40000013" w:usb2="00000000" w:usb3="00000000" w:csb0="0000019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6D603" w14:textId="77777777" w:rsidR="008E60B4" w:rsidRDefault="00335C4B">
    <w:pPr>
      <w:pStyle w:val="Rodap1"/>
      <w:jc w:val="right"/>
      <w:rPr>
        <w:lang w:val="pt-BR"/>
      </w:rPr>
    </w:pPr>
    <w:r>
      <w:rPr>
        <w:lang w:val="pt-BR"/>
      </w:rPr>
      <w:fldChar w:fldCharType="begin"/>
    </w:r>
    <w:r w:rsidR="008E60B4">
      <w:rPr>
        <w:lang w:val="pt-BR"/>
      </w:rPr>
      <w:instrText>PAGE</w:instrText>
    </w:r>
    <w:r>
      <w:rPr>
        <w:lang w:val="pt-BR"/>
      </w:rPr>
      <w:fldChar w:fldCharType="separate"/>
    </w:r>
    <w:r w:rsidR="008018BC">
      <w:rPr>
        <w:noProof/>
        <w:lang w:val="pt-BR"/>
      </w:rPr>
      <w:t>30</w:t>
    </w:r>
    <w:r>
      <w:rPr>
        <w:lang w:val="pt-BR"/>
      </w:rPr>
      <w:fldChar w:fldCharType="end"/>
    </w:r>
  </w:p>
  <w:p w14:paraId="668CE649" w14:textId="77777777" w:rsidR="008E60B4" w:rsidRDefault="008E60B4">
    <w:pPr>
      <w:pStyle w:val="Corpodetexto"/>
      <w:spacing w:before="0" w:line="9"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01B2A" w14:textId="77777777" w:rsidR="001B7F8B" w:rsidRDefault="001B7F8B" w:rsidP="00C93370">
      <w:r>
        <w:separator/>
      </w:r>
    </w:p>
  </w:footnote>
  <w:footnote w:type="continuationSeparator" w:id="0">
    <w:p w14:paraId="0B251195" w14:textId="77777777" w:rsidR="001B7F8B" w:rsidRDefault="001B7F8B" w:rsidP="00C93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41D38" w14:textId="77777777" w:rsidR="008E60B4" w:rsidRDefault="008E60B4" w:rsidP="00323229">
    <w:pPr>
      <w:pStyle w:val="Corpodetexto"/>
      <w:spacing w:line="14" w:lineRule="auto"/>
      <w:rPr>
        <w:sz w:val="20"/>
      </w:rPr>
    </w:pPr>
  </w:p>
  <w:p w14:paraId="6601D26C" w14:textId="77777777" w:rsidR="008E60B4" w:rsidRDefault="00861EA4" w:rsidP="00323229">
    <w:pPr>
      <w:pStyle w:val="Cabealho"/>
    </w:pPr>
    <w:r>
      <w:tab/>
      <w:t xml:space="preserve">                      </w:t>
    </w:r>
    <w:r w:rsidRPr="00861EA4">
      <w:rPr>
        <w:noProof/>
        <w:lang w:val="pt-BR" w:eastAsia="pt-BR"/>
      </w:rPr>
      <w:drawing>
        <wp:inline distT="0" distB="0" distL="0" distR="0" wp14:anchorId="64DD2F18" wp14:editId="14649991">
          <wp:extent cx="2362200" cy="1095375"/>
          <wp:effectExtent l="0" t="0" r="0" b="0"/>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2200" cy="1095375"/>
                  </a:xfrm>
                  <a:prstGeom prst="rect">
                    <a:avLst/>
                  </a:prstGeom>
                  <a:noFill/>
                  <a:ln>
                    <a:noFill/>
                  </a:ln>
                </pic:spPr>
              </pic:pic>
            </a:graphicData>
          </a:graphic>
        </wp:inline>
      </w:drawing>
    </w:r>
  </w:p>
  <w:p w14:paraId="6EF25458" w14:textId="77777777" w:rsidR="00861EA4" w:rsidRDefault="00861EA4" w:rsidP="0032322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4B12A29"/>
    <w:multiLevelType w:val="multilevel"/>
    <w:tmpl w:val="E152AD4C"/>
    <w:lvl w:ilvl="0">
      <w:start w:val="11"/>
      <w:numFmt w:val="decimal"/>
      <w:lvlText w:val="%1."/>
      <w:lvlJc w:val="right"/>
      <w:pPr>
        <w:ind w:left="360" w:hanging="360"/>
      </w:pPr>
      <w:rPr>
        <w:rFonts w:hint="default"/>
        <w:b/>
        <w:i w:val="0"/>
        <w:strike w:val="0"/>
        <w:color w:val="auto"/>
      </w:rPr>
    </w:lvl>
    <w:lvl w:ilvl="1">
      <w:start w:val="13"/>
      <w:numFmt w:val="decimal"/>
      <w:lvlText w:val="%1.%2."/>
      <w:lvlJc w:val="left"/>
      <w:pPr>
        <w:ind w:left="432" w:hanging="432"/>
      </w:pPr>
      <w:rPr>
        <w:rFonts w:hint="default"/>
        <w:b w:val="0"/>
        <w:bCs w:val="0"/>
        <w:i w:val="0"/>
        <w:strike w:val="0"/>
        <w:dstrike w:val="0"/>
        <w:color w:val="auto"/>
        <w:u w:val="none"/>
        <w:effect w:val="none"/>
      </w:rPr>
    </w:lvl>
    <w:lvl w:ilvl="2">
      <w:start w:val="1"/>
      <w:numFmt w:val="decimal"/>
      <w:lvlText w:val="%1.%2.%3."/>
      <w:lvlJc w:val="left"/>
      <w:pPr>
        <w:ind w:left="1072" w:hanging="504"/>
      </w:pPr>
      <w:rPr>
        <w:rFonts w:ascii="Arial" w:hAnsi="Arial" w:hint="default"/>
        <w:b w:val="0"/>
        <w:i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2" w15:restartNumberingAfterBreak="0">
    <w:nsid w:val="097D27C7"/>
    <w:multiLevelType w:val="multilevel"/>
    <w:tmpl w:val="98FEB254"/>
    <w:lvl w:ilvl="0">
      <w:start w:val="8"/>
      <w:numFmt w:val="decimal"/>
      <w:lvlText w:val="%1"/>
      <w:lvlJc w:val="left"/>
      <w:pPr>
        <w:ind w:left="360" w:hanging="360"/>
      </w:pPr>
      <w:rPr>
        <w:rFonts w:hint="default"/>
      </w:rPr>
    </w:lvl>
    <w:lvl w:ilvl="1">
      <w:start w:val="1"/>
      <w:numFmt w:val="decimal"/>
      <w:lvlText w:val="%1.%2"/>
      <w:lvlJc w:val="left"/>
      <w:pPr>
        <w:ind w:left="927" w:hanging="360"/>
      </w:pPr>
      <w:rPr>
        <w:rFonts w:ascii="Arial" w:hAnsi="Arial" w:cs="Arial"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C280120"/>
    <w:multiLevelType w:val="multilevel"/>
    <w:tmpl w:val="CE960890"/>
    <w:lvl w:ilvl="0">
      <w:start w:val="10"/>
      <w:numFmt w:val="decimal"/>
      <w:lvlText w:val="%1"/>
      <w:lvlJc w:val="left"/>
      <w:pPr>
        <w:ind w:left="420" w:hanging="420"/>
      </w:pPr>
      <w:rPr>
        <w:rFonts w:eastAsia="Arial" w:hint="default"/>
        <w:color w:val="000000"/>
      </w:rPr>
    </w:lvl>
    <w:lvl w:ilvl="1">
      <w:start w:val="1"/>
      <w:numFmt w:val="decimal"/>
      <w:lvlText w:val="%1.%2"/>
      <w:lvlJc w:val="left"/>
      <w:pPr>
        <w:ind w:left="987" w:hanging="420"/>
      </w:pPr>
      <w:rPr>
        <w:rFonts w:eastAsia="Arial" w:hint="default"/>
        <w:color w:val="000000"/>
      </w:rPr>
    </w:lvl>
    <w:lvl w:ilvl="2">
      <w:start w:val="1"/>
      <w:numFmt w:val="decimal"/>
      <w:lvlText w:val="%1.%2.%3"/>
      <w:lvlJc w:val="left"/>
      <w:pPr>
        <w:ind w:left="1854" w:hanging="720"/>
      </w:pPr>
      <w:rPr>
        <w:rFonts w:eastAsia="Arial" w:hint="default"/>
        <w:color w:val="000000"/>
      </w:rPr>
    </w:lvl>
    <w:lvl w:ilvl="3">
      <w:start w:val="1"/>
      <w:numFmt w:val="decimal"/>
      <w:lvlText w:val="%1.%2.%3.%4"/>
      <w:lvlJc w:val="left"/>
      <w:pPr>
        <w:ind w:left="2421" w:hanging="720"/>
      </w:pPr>
      <w:rPr>
        <w:rFonts w:eastAsia="Arial" w:hint="default"/>
        <w:color w:val="000000"/>
      </w:rPr>
    </w:lvl>
    <w:lvl w:ilvl="4">
      <w:start w:val="1"/>
      <w:numFmt w:val="decimal"/>
      <w:lvlText w:val="%1.%2.%3.%4.%5"/>
      <w:lvlJc w:val="left"/>
      <w:pPr>
        <w:ind w:left="3348" w:hanging="1080"/>
      </w:pPr>
      <w:rPr>
        <w:rFonts w:eastAsia="Arial" w:hint="default"/>
        <w:color w:val="000000"/>
      </w:rPr>
    </w:lvl>
    <w:lvl w:ilvl="5">
      <w:start w:val="1"/>
      <w:numFmt w:val="decimal"/>
      <w:lvlText w:val="%1.%2.%3.%4.%5.%6"/>
      <w:lvlJc w:val="left"/>
      <w:pPr>
        <w:ind w:left="3915" w:hanging="1080"/>
      </w:pPr>
      <w:rPr>
        <w:rFonts w:eastAsia="Arial" w:hint="default"/>
        <w:color w:val="000000"/>
      </w:rPr>
    </w:lvl>
    <w:lvl w:ilvl="6">
      <w:start w:val="1"/>
      <w:numFmt w:val="decimal"/>
      <w:lvlText w:val="%1.%2.%3.%4.%5.%6.%7"/>
      <w:lvlJc w:val="left"/>
      <w:pPr>
        <w:ind w:left="4842" w:hanging="1440"/>
      </w:pPr>
      <w:rPr>
        <w:rFonts w:eastAsia="Arial" w:hint="default"/>
        <w:color w:val="000000"/>
      </w:rPr>
    </w:lvl>
    <w:lvl w:ilvl="7">
      <w:start w:val="1"/>
      <w:numFmt w:val="decimal"/>
      <w:lvlText w:val="%1.%2.%3.%4.%5.%6.%7.%8"/>
      <w:lvlJc w:val="left"/>
      <w:pPr>
        <w:ind w:left="5409" w:hanging="1440"/>
      </w:pPr>
      <w:rPr>
        <w:rFonts w:eastAsia="Arial" w:hint="default"/>
        <w:color w:val="000000"/>
      </w:rPr>
    </w:lvl>
    <w:lvl w:ilvl="8">
      <w:start w:val="1"/>
      <w:numFmt w:val="decimal"/>
      <w:lvlText w:val="%1.%2.%3.%4.%5.%6.%7.%8.%9"/>
      <w:lvlJc w:val="left"/>
      <w:pPr>
        <w:ind w:left="6336" w:hanging="1800"/>
      </w:pPr>
      <w:rPr>
        <w:rFonts w:eastAsia="Arial" w:hint="default"/>
        <w:color w:val="000000"/>
      </w:rPr>
    </w:lvl>
  </w:abstractNum>
  <w:abstractNum w:abstractNumId="4" w15:restartNumberingAfterBreak="0">
    <w:nsid w:val="0E377FC8"/>
    <w:multiLevelType w:val="multilevel"/>
    <w:tmpl w:val="E152AD4C"/>
    <w:lvl w:ilvl="0">
      <w:start w:val="11"/>
      <w:numFmt w:val="decimal"/>
      <w:lvlText w:val="%1."/>
      <w:lvlJc w:val="right"/>
      <w:pPr>
        <w:ind w:left="360" w:hanging="360"/>
      </w:pPr>
      <w:rPr>
        <w:rFonts w:hint="default"/>
        <w:b/>
        <w:i w:val="0"/>
        <w:strike w:val="0"/>
        <w:color w:val="auto"/>
      </w:rPr>
    </w:lvl>
    <w:lvl w:ilvl="1">
      <w:start w:val="13"/>
      <w:numFmt w:val="decimal"/>
      <w:lvlText w:val="%1.%2."/>
      <w:lvlJc w:val="left"/>
      <w:pPr>
        <w:ind w:left="432" w:hanging="432"/>
      </w:pPr>
      <w:rPr>
        <w:rFonts w:hint="default"/>
        <w:b w:val="0"/>
        <w:bCs w:val="0"/>
        <w:i w:val="0"/>
        <w:strike w:val="0"/>
        <w:dstrike w:val="0"/>
        <w:color w:val="auto"/>
        <w:u w:val="none"/>
        <w:effect w:val="none"/>
      </w:rPr>
    </w:lvl>
    <w:lvl w:ilvl="2">
      <w:start w:val="1"/>
      <w:numFmt w:val="decimal"/>
      <w:lvlText w:val="%1.%2.%3."/>
      <w:lvlJc w:val="left"/>
      <w:pPr>
        <w:ind w:left="1072" w:hanging="504"/>
      </w:pPr>
      <w:rPr>
        <w:rFonts w:ascii="Arial" w:hAnsi="Arial" w:hint="default"/>
        <w:b w:val="0"/>
        <w:i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5" w15:restartNumberingAfterBreak="0">
    <w:nsid w:val="11412386"/>
    <w:multiLevelType w:val="multilevel"/>
    <w:tmpl w:val="6B1A4928"/>
    <w:lvl w:ilvl="0">
      <w:start w:val="11"/>
      <w:numFmt w:val="decimal"/>
      <w:lvlText w:val="%1."/>
      <w:lvlJc w:val="right"/>
      <w:pPr>
        <w:ind w:left="360" w:hanging="360"/>
      </w:pPr>
      <w:rPr>
        <w:rFonts w:hint="default"/>
        <w:b/>
        <w:i w:val="0"/>
        <w:strike w:val="0"/>
        <w:color w:val="auto"/>
      </w:rPr>
    </w:lvl>
    <w:lvl w:ilvl="1">
      <w:start w:val="14"/>
      <w:numFmt w:val="decimal"/>
      <w:lvlText w:val="%1.%2."/>
      <w:lvlJc w:val="left"/>
      <w:pPr>
        <w:ind w:left="432" w:hanging="432"/>
      </w:pPr>
      <w:rPr>
        <w:rFonts w:hint="default"/>
        <w:b w:val="0"/>
        <w:bCs w:val="0"/>
        <w:i w:val="0"/>
        <w:strike w:val="0"/>
        <w:dstrike w:val="0"/>
        <w:color w:val="auto"/>
        <w:u w:val="none"/>
        <w:effect w:val="none"/>
      </w:rPr>
    </w:lvl>
    <w:lvl w:ilvl="2">
      <w:start w:val="1"/>
      <w:numFmt w:val="decimal"/>
      <w:lvlText w:val="%1.%2.%3."/>
      <w:lvlJc w:val="left"/>
      <w:pPr>
        <w:ind w:left="1072" w:hanging="504"/>
      </w:pPr>
      <w:rPr>
        <w:rFonts w:ascii="Arial" w:hAnsi="Arial" w:hint="default"/>
        <w:b w:val="0"/>
        <w:i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6" w15:restartNumberingAfterBreak="0">
    <w:nsid w:val="118015D0"/>
    <w:multiLevelType w:val="multilevel"/>
    <w:tmpl w:val="08F8898C"/>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48F6D38"/>
    <w:multiLevelType w:val="multilevel"/>
    <w:tmpl w:val="B164DC4A"/>
    <w:lvl w:ilvl="0">
      <w:start w:val="7"/>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76D5D02"/>
    <w:multiLevelType w:val="multilevel"/>
    <w:tmpl w:val="8F8EAA0E"/>
    <w:lvl w:ilvl="0">
      <w:start w:val="11"/>
      <w:numFmt w:val="decimal"/>
      <w:lvlText w:val="%1."/>
      <w:lvlJc w:val="right"/>
      <w:pPr>
        <w:ind w:left="360" w:hanging="360"/>
      </w:pPr>
      <w:rPr>
        <w:rFonts w:hint="default"/>
        <w:b/>
        <w:i w:val="0"/>
        <w:strike w:val="0"/>
        <w:color w:val="auto"/>
      </w:rPr>
    </w:lvl>
    <w:lvl w:ilvl="1">
      <w:start w:val="14"/>
      <w:numFmt w:val="decimal"/>
      <w:lvlText w:val="%1.%2."/>
      <w:lvlJc w:val="left"/>
      <w:pPr>
        <w:ind w:left="432" w:hanging="432"/>
      </w:pPr>
      <w:rPr>
        <w:rFonts w:hint="default"/>
        <w:b w:val="0"/>
        <w:bCs w:val="0"/>
        <w:i w:val="0"/>
        <w:strike w:val="0"/>
        <w:dstrike w:val="0"/>
        <w:color w:val="auto"/>
        <w:u w:val="none"/>
        <w:effect w:val="none"/>
      </w:rPr>
    </w:lvl>
    <w:lvl w:ilvl="2">
      <w:start w:val="6"/>
      <w:numFmt w:val="decimal"/>
      <w:lvlText w:val="%1.%2.%3."/>
      <w:lvlJc w:val="left"/>
      <w:pPr>
        <w:ind w:left="1072" w:hanging="504"/>
      </w:pPr>
      <w:rPr>
        <w:rFonts w:ascii="Arial" w:hAnsi="Arial" w:hint="default"/>
        <w:b w:val="0"/>
        <w:i w:val="0"/>
        <w:color w:val="auto"/>
        <w:sz w:val="20"/>
        <w:szCs w:val="20"/>
      </w:rPr>
    </w:lvl>
    <w:lvl w:ilvl="3">
      <w:start w:val="1"/>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9" w15:restartNumberingAfterBreak="0">
    <w:nsid w:val="193C3ED9"/>
    <w:multiLevelType w:val="multilevel"/>
    <w:tmpl w:val="E152AD4C"/>
    <w:lvl w:ilvl="0">
      <w:start w:val="11"/>
      <w:numFmt w:val="decimal"/>
      <w:lvlText w:val="%1."/>
      <w:lvlJc w:val="right"/>
      <w:pPr>
        <w:ind w:left="360" w:hanging="360"/>
      </w:pPr>
      <w:rPr>
        <w:rFonts w:hint="default"/>
        <w:b/>
        <w:i w:val="0"/>
        <w:strike w:val="0"/>
        <w:color w:val="auto"/>
      </w:rPr>
    </w:lvl>
    <w:lvl w:ilvl="1">
      <w:start w:val="13"/>
      <w:numFmt w:val="decimal"/>
      <w:lvlText w:val="%1.%2."/>
      <w:lvlJc w:val="left"/>
      <w:pPr>
        <w:ind w:left="432" w:hanging="432"/>
      </w:pPr>
      <w:rPr>
        <w:rFonts w:hint="default"/>
        <w:b w:val="0"/>
        <w:bCs w:val="0"/>
        <w:i w:val="0"/>
        <w:strike w:val="0"/>
        <w:dstrike w:val="0"/>
        <w:color w:val="auto"/>
        <w:u w:val="none"/>
        <w:effect w:val="none"/>
      </w:rPr>
    </w:lvl>
    <w:lvl w:ilvl="2">
      <w:start w:val="1"/>
      <w:numFmt w:val="decimal"/>
      <w:lvlText w:val="%1.%2.%3."/>
      <w:lvlJc w:val="left"/>
      <w:pPr>
        <w:ind w:left="1072" w:hanging="504"/>
      </w:pPr>
      <w:rPr>
        <w:rFonts w:ascii="Arial" w:hAnsi="Arial" w:hint="default"/>
        <w:b w:val="0"/>
        <w:i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10" w15:restartNumberingAfterBreak="0">
    <w:nsid w:val="1ABB2445"/>
    <w:multiLevelType w:val="multilevel"/>
    <w:tmpl w:val="E152AD4C"/>
    <w:lvl w:ilvl="0">
      <w:start w:val="11"/>
      <w:numFmt w:val="decimal"/>
      <w:lvlText w:val="%1."/>
      <w:lvlJc w:val="right"/>
      <w:pPr>
        <w:ind w:left="360" w:hanging="360"/>
      </w:pPr>
      <w:rPr>
        <w:rFonts w:hint="default"/>
        <w:b/>
        <w:i w:val="0"/>
        <w:strike w:val="0"/>
        <w:color w:val="auto"/>
      </w:rPr>
    </w:lvl>
    <w:lvl w:ilvl="1">
      <w:start w:val="13"/>
      <w:numFmt w:val="decimal"/>
      <w:lvlText w:val="%1.%2."/>
      <w:lvlJc w:val="left"/>
      <w:pPr>
        <w:ind w:left="432" w:hanging="432"/>
      </w:pPr>
      <w:rPr>
        <w:rFonts w:hint="default"/>
        <w:b w:val="0"/>
        <w:bCs w:val="0"/>
        <w:i w:val="0"/>
        <w:strike w:val="0"/>
        <w:dstrike w:val="0"/>
        <w:color w:val="auto"/>
        <w:u w:val="none"/>
        <w:effect w:val="none"/>
      </w:rPr>
    </w:lvl>
    <w:lvl w:ilvl="2">
      <w:start w:val="1"/>
      <w:numFmt w:val="decimal"/>
      <w:lvlText w:val="%1.%2.%3."/>
      <w:lvlJc w:val="left"/>
      <w:pPr>
        <w:ind w:left="1072" w:hanging="504"/>
      </w:pPr>
      <w:rPr>
        <w:rFonts w:ascii="Arial" w:hAnsi="Arial" w:hint="default"/>
        <w:b w:val="0"/>
        <w:i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11" w15:restartNumberingAfterBreak="0">
    <w:nsid w:val="1D5C100D"/>
    <w:multiLevelType w:val="multilevel"/>
    <w:tmpl w:val="D11CB814"/>
    <w:lvl w:ilvl="0">
      <w:start w:val="1"/>
      <w:numFmt w:val="decimal"/>
      <w:lvlText w:val="%1."/>
      <w:lvlJc w:val="left"/>
      <w:pPr>
        <w:ind w:left="360" w:hanging="360"/>
      </w:pPr>
      <w:rPr>
        <w:rFonts w:hint="default"/>
        <w:b/>
        <w:color w:val="auto"/>
      </w:rPr>
    </w:lvl>
    <w:lvl w:ilvl="1">
      <w:start w:val="1"/>
      <w:numFmt w:val="decimal"/>
      <w:lvlText w:val="%1.%2."/>
      <w:lvlJc w:val="left"/>
      <w:pPr>
        <w:ind w:left="999" w:hanging="432"/>
      </w:pPr>
      <w:rPr>
        <w:rFonts w:hint="default"/>
        <w:b w:val="0"/>
        <w:i w:val="0"/>
        <w:strike w:val="0"/>
        <w:color w:val="auto"/>
        <w:sz w:val="24"/>
        <w:szCs w:val="20"/>
        <w:u w:val="none"/>
      </w:rPr>
    </w:lvl>
    <w:lvl w:ilvl="2">
      <w:start w:val="1"/>
      <w:numFmt w:val="decimal"/>
      <w:lvlText w:val="%1.%2.%3."/>
      <w:lvlJc w:val="left"/>
      <w:pPr>
        <w:ind w:left="3198" w:hanging="504"/>
      </w:pPr>
      <w:rPr>
        <w:rFonts w:ascii="Arial" w:hAnsi="Arial" w:cs="Arial" w:hint="default"/>
        <w:b w:val="0"/>
        <w:i w:val="0"/>
        <w:strike w:val="0"/>
        <w:color w:val="auto"/>
        <w:sz w:val="24"/>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1AC0A08"/>
    <w:multiLevelType w:val="multilevel"/>
    <w:tmpl w:val="E152AD4C"/>
    <w:lvl w:ilvl="0">
      <w:start w:val="11"/>
      <w:numFmt w:val="decimal"/>
      <w:lvlText w:val="%1."/>
      <w:lvlJc w:val="right"/>
      <w:pPr>
        <w:ind w:left="360" w:hanging="360"/>
      </w:pPr>
      <w:rPr>
        <w:rFonts w:hint="default"/>
        <w:b/>
        <w:i w:val="0"/>
        <w:strike w:val="0"/>
        <w:color w:val="auto"/>
      </w:rPr>
    </w:lvl>
    <w:lvl w:ilvl="1">
      <w:start w:val="13"/>
      <w:numFmt w:val="decimal"/>
      <w:lvlText w:val="%1.%2."/>
      <w:lvlJc w:val="left"/>
      <w:pPr>
        <w:ind w:left="432" w:hanging="432"/>
      </w:pPr>
      <w:rPr>
        <w:rFonts w:hint="default"/>
        <w:b w:val="0"/>
        <w:bCs w:val="0"/>
        <w:i w:val="0"/>
        <w:strike w:val="0"/>
        <w:dstrike w:val="0"/>
        <w:color w:val="auto"/>
        <w:u w:val="none"/>
        <w:effect w:val="none"/>
      </w:rPr>
    </w:lvl>
    <w:lvl w:ilvl="2">
      <w:start w:val="1"/>
      <w:numFmt w:val="decimal"/>
      <w:lvlText w:val="%1.%2.%3."/>
      <w:lvlJc w:val="left"/>
      <w:pPr>
        <w:ind w:left="1072" w:hanging="504"/>
      </w:pPr>
      <w:rPr>
        <w:rFonts w:ascii="Arial" w:hAnsi="Arial" w:hint="default"/>
        <w:b w:val="0"/>
        <w:i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13" w15:restartNumberingAfterBreak="0">
    <w:nsid w:val="21D4D200"/>
    <w:multiLevelType w:val="multilevel"/>
    <w:tmpl w:val="FCE20E8E"/>
    <w:lvl w:ilvl="0">
      <w:start w:val="1"/>
      <w:numFmt w:val="decimal"/>
      <w:lvlText w:val="%1."/>
      <w:lvlJc w:val="left"/>
      <w:pPr>
        <w:ind w:left="720" w:hanging="360"/>
      </w:pPr>
    </w:lvl>
    <w:lvl w:ilvl="1">
      <w:start w:val="9"/>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4DE0FFA"/>
    <w:multiLevelType w:val="multilevel"/>
    <w:tmpl w:val="E152AD4C"/>
    <w:lvl w:ilvl="0">
      <w:start w:val="11"/>
      <w:numFmt w:val="decimal"/>
      <w:lvlText w:val="%1."/>
      <w:lvlJc w:val="right"/>
      <w:pPr>
        <w:ind w:left="360" w:hanging="360"/>
      </w:pPr>
      <w:rPr>
        <w:rFonts w:hint="default"/>
        <w:b/>
        <w:i w:val="0"/>
        <w:strike w:val="0"/>
        <w:color w:val="auto"/>
      </w:rPr>
    </w:lvl>
    <w:lvl w:ilvl="1">
      <w:start w:val="13"/>
      <w:numFmt w:val="decimal"/>
      <w:lvlText w:val="%1.%2."/>
      <w:lvlJc w:val="left"/>
      <w:pPr>
        <w:ind w:left="432" w:hanging="432"/>
      </w:pPr>
      <w:rPr>
        <w:rFonts w:hint="default"/>
        <w:b w:val="0"/>
        <w:bCs w:val="0"/>
        <w:i w:val="0"/>
        <w:strike w:val="0"/>
        <w:dstrike w:val="0"/>
        <w:color w:val="auto"/>
        <w:u w:val="none"/>
        <w:effect w:val="none"/>
      </w:rPr>
    </w:lvl>
    <w:lvl w:ilvl="2">
      <w:start w:val="1"/>
      <w:numFmt w:val="decimal"/>
      <w:lvlText w:val="%1.%2.%3."/>
      <w:lvlJc w:val="left"/>
      <w:pPr>
        <w:ind w:left="1072" w:hanging="504"/>
      </w:pPr>
      <w:rPr>
        <w:rFonts w:ascii="Arial" w:hAnsi="Arial" w:hint="default"/>
        <w:b w:val="0"/>
        <w:i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15" w15:restartNumberingAfterBreak="0">
    <w:nsid w:val="285A3094"/>
    <w:multiLevelType w:val="multilevel"/>
    <w:tmpl w:val="071AB022"/>
    <w:lvl w:ilvl="0">
      <w:start w:val="11"/>
      <w:numFmt w:val="decimal"/>
      <w:lvlText w:val="%1."/>
      <w:lvlJc w:val="right"/>
      <w:pPr>
        <w:ind w:left="360" w:hanging="360"/>
      </w:pPr>
      <w:rPr>
        <w:rFonts w:hint="default"/>
        <w:b/>
        <w:i w:val="0"/>
        <w:strike w:val="0"/>
        <w:color w:val="auto"/>
      </w:rPr>
    </w:lvl>
    <w:lvl w:ilvl="1">
      <w:start w:val="15"/>
      <w:numFmt w:val="decimal"/>
      <w:lvlText w:val="%1.%2."/>
      <w:lvlJc w:val="left"/>
      <w:pPr>
        <w:ind w:left="432" w:hanging="432"/>
      </w:pPr>
      <w:rPr>
        <w:rFonts w:hint="default"/>
        <w:b w:val="0"/>
        <w:bCs w:val="0"/>
        <w:i w:val="0"/>
        <w:strike w:val="0"/>
        <w:dstrike w:val="0"/>
        <w:color w:val="auto"/>
        <w:u w:val="none"/>
        <w:effect w:val="none"/>
      </w:rPr>
    </w:lvl>
    <w:lvl w:ilvl="2">
      <w:start w:val="1"/>
      <w:numFmt w:val="decimal"/>
      <w:lvlText w:val="%1.%2.%3."/>
      <w:lvlJc w:val="left"/>
      <w:pPr>
        <w:ind w:left="1072" w:hanging="504"/>
      </w:pPr>
      <w:rPr>
        <w:rFonts w:ascii="Arial" w:hAnsi="Arial" w:hint="default"/>
        <w:b w:val="0"/>
        <w:i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16" w15:restartNumberingAfterBreak="0">
    <w:nsid w:val="329C4294"/>
    <w:multiLevelType w:val="hybridMultilevel"/>
    <w:tmpl w:val="6380807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7" w15:restartNumberingAfterBreak="0">
    <w:nsid w:val="33632072"/>
    <w:multiLevelType w:val="multilevel"/>
    <w:tmpl w:val="EAF66AF0"/>
    <w:lvl w:ilvl="0">
      <w:start w:val="1"/>
      <w:numFmt w:val="decimal"/>
      <w:pStyle w:val="Ttulo1"/>
      <w:lvlText w:val="%1."/>
      <w:lvlJc w:val="left"/>
      <w:pPr>
        <w:tabs>
          <w:tab w:val="num" w:pos="0"/>
        </w:tabs>
        <w:ind w:left="360" w:hanging="360"/>
      </w:pPr>
      <w:rPr>
        <w:b/>
      </w:rPr>
    </w:lvl>
    <w:lvl w:ilvl="1">
      <w:start w:val="1"/>
      <w:numFmt w:val="decimal"/>
      <w:lvlText w:val="%1.%2."/>
      <w:lvlJc w:val="left"/>
      <w:pPr>
        <w:tabs>
          <w:tab w:val="num" w:pos="0"/>
        </w:tabs>
        <w:ind w:left="858"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C4358E"/>
    <w:multiLevelType w:val="multilevel"/>
    <w:tmpl w:val="2F00939A"/>
    <w:lvl w:ilvl="0">
      <w:start w:val="1"/>
      <w:numFmt w:val="lowerLetter"/>
      <w:pStyle w:val="Nivel01Titulo"/>
      <w:lvlText w:val="%1) "/>
      <w:lvlJc w:val="left"/>
      <w:pPr>
        <w:tabs>
          <w:tab w:val="num" w:pos="0"/>
        </w:tabs>
        <w:ind w:left="838" w:hanging="360"/>
      </w:pPr>
    </w:lvl>
    <w:lvl w:ilvl="1">
      <w:start w:val="1"/>
      <w:numFmt w:val="lowerLetter"/>
      <w:pStyle w:val="Alteraes"/>
      <w:lvlText w:val="%1.%2) "/>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0" w15:restartNumberingAfterBreak="0">
    <w:nsid w:val="37A44AD3"/>
    <w:multiLevelType w:val="multilevel"/>
    <w:tmpl w:val="9D2C1F3A"/>
    <w:lvl w:ilvl="0">
      <w:start w:val="10"/>
      <w:numFmt w:val="decimal"/>
      <w:lvlText w:val="%1"/>
      <w:lvlJc w:val="left"/>
      <w:pPr>
        <w:ind w:left="420" w:hanging="420"/>
      </w:pPr>
      <w:rPr>
        <w:rFonts w:eastAsia="Arial" w:hint="default"/>
      </w:rPr>
    </w:lvl>
    <w:lvl w:ilvl="1">
      <w:start w:val="1"/>
      <w:numFmt w:val="decimal"/>
      <w:lvlText w:val="%1.%2"/>
      <w:lvlJc w:val="left"/>
      <w:pPr>
        <w:ind w:left="1271" w:hanging="420"/>
      </w:pPr>
      <w:rPr>
        <w:rFonts w:eastAsia="Arial" w:hint="default"/>
      </w:rPr>
    </w:lvl>
    <w:lvl w:ilvl="2">
      <w:start w:val="1"/>
      <w:numFmt w:val="decimal"/>
      <w:lvlText w:val="%1.%2.%3"/>
      <w:lvlJc w:val="left"/>
      <w:pPr>
        <w:ind w:left="2422" w:hanging="720"/>
      </w:pPr>
      <w:rPr>
        <w:rFonts w:eastAsia="Arial" w:hint="default"/>
      </w:rPr>
    </w:lvl>
    <w:lvl w:ilvl="3">
      <w:start w:val="1"/>
      <w:numFmt w:val="decimal"/>
      <w:lvlText w:val="%1.%2.%3.%4"/>
      <w:lvlJc w:val="left"/>
      <w:pPr>
        <w:ind w:left="3273" w:hanging="720"/>
      </w:pPr>
      <w:rPr>
        <w:rFonts w:eastAsia="Arial" w:hint="default"/>
      </w:rPr>
    </w:lvl>
    <w:lvl w:ilvl="4">
      <w:start w:val="1"/>
      <w:numFmt w:val="decimal"/>
      <w:lvlText w:val="%1.%2.%3.%4.%5"/>
      <w:lvlJc w:val="left"/>
      <w:pPr>
        <w:ind w:left="4484" w:hanging="1080"/>
      </w:pPr>
      <w:rPr>
        <w:rFonts w:eastAsia="Arial" w:hint="default"/>
      </w:rPr>
    </w:lvl>
    <w:lvl w:ilvl="5">
      <w:start w:val="1"/>
      <w:numFmt w:val="decimal"/>
      <w:lvlText w:val="%1.%2.%3.%4.%5.%6"/>
      <w:lvlJc w:val="left"/>
      <w:pPr>
        <w:ind w:left="5335" w:hanging="1080"/>
      </w:pPr>
      <w:rPr>
        <w:rFonts w:eastAsia="Arial" w:hint="default"/>
      </w:rPr>
    </w:lvl>
    <w:lvl w:ilvl="6">
      <w:start w:val="1"/>
      <w:numFmt w:val="decimal"/>
      <w:lvlText w:val="%1.%2.%3.%4.%5.%6.%7"/>
      <w:lvlJc w:val="left"/>
      <w:pPr>
        <w:ind w:left="6546" w:hanging="1440"/>
      </w:pPr>
      <w:rPr>
        <w:rFonts w:eastAsia="Arial" w:hint="default"/>
      </w:rPr>
    </w:lvl>
    <w:lvl w:ilvl="7">
      <w:start w:val="1"/>
      <w:numFmt w:val="decimal"/>
      <w:lvlText w:val="%1.%2.%3.%4.%5.%6.%7.%8"/>
      <w:lvlJc w:val="left"/>
      <w:pPr>
        <w:ind w:left="7397" w:hanging="1440"/>
      </w:pPr>
      <w:rPr>
        <w:rFonts w:eastAsia="Arial" w:hint="default"/>
      </w:rPr>
    </w:lvl>
    <w:lvl w:ilvl="8">
      <w:start w:val="1"/>
      <w:numFmt w:val="decimal"/>
      <w:lvlText w:val="%1.%2.%3.%4.%5.%6.%7.%8.%9"/>
      <w:lvlJc w:val="left"/>
      <w:pPr>
        <w:ind w:left="8608" w:hanging="1800"/>
      </w:pPr>
      <w:rPr>
        <w:rFonts w:eastAsia="Arial" w:hint="default"/>
      </w:rPr>
    </w:lvl>
  </w:abstractNum>
  <w:abstractNum w:abstractNumId="21" w15:restartNumberingAfterBreak="0">
    <w:nsid w:val="3B974424"/>
    <w:multiLevelType w:val="multilevel"/>
    <w:tmpl w:val="E404343C"/>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000000"/>
        <w:sz w:val="24"/>
        <w:szCs w:val="20"/>
        <w:u w:val="none"/>
      </w:rPr>
    </w:lvl>
    <w:lvl w:ilvl="2">
      <w:start w:val="1"/>
      <w:numFmt w:val="decimal"/>
      <w:lvlText w:val="%1.%2.%3."/>
      <w:lvlJc w:val="left"/>
      <w:pPr>
        <w:ind w:left="3198" w:hanging="503"/>
      </w:pPr>
      <w:rPr>
        <w:rFonts w:ascii="Arial" w:eastAsia="Arial" w:hAnsi="Arial" w:cs="Arial"/>
        <w:b w:val="0"/>
        <w:i w:val="0"/>
        <w:strike w:val="0"/>
        <w:color w:val="000000"/>
        <w:sz w:val="24"/>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4E646E"/>
    <w:multiLevelType w:val="multilevel"/>
    <w:tmpl w:val="1F346FD4"/>
    <w:lvl w:ilvl="0">
      <w:start w:val="1"/>
      <w:numFmt w:val="upperRoman"/>
      <w:lvlText w:val="%1)"/>
      <w:lvlJc w:val="left"/>
      <w:pPr>
        <w:ind w:left="2136" w:hanging="72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2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7362D1"/>
    <w:multiLevelType w:val="hybridMultilevel"/>
    <w:tmpl w:val="2D7C732A"/>
    <w:lvl w:ilvl="0" w:tplc="04160001">
      <w:start w:val="1"/>
      <w:numFmt w:val="bullet"/>
      <w:lvlText w:val=""/>
      <w:lvlJc w:val="left"/>
      <w:pPr>
        <w:ind w:left="1077" w:hanging="360"/>
      </w:pPr>
      <w:rPr>
        <w:rFonts w:ascii="Symbol" w:hAnsi="Symbol" w:hint="default"/>
      </w:rPr>
    </w:lvl>
    <w:lvl w:ilvl="1" w:tplc="04160003">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25" w15:restartNumberingAfterBreak="0">
    <w:nsid w:val="44A53BA8"/>
    <w:multiLevelType w:val="hybridMultilevel"/>
    <w:tmpl w:val="01BCDD94"/>
    <w:lvl w:ilvl="0" w:tplc="04160001">
      <w:start w:val="1"/>
      <w:numFmt w:val="bullet"/>
      <w:lvlText w:val=""/>
      <w:lvlJc w:val="left"/>
      <w:pPr>
        <w:ind w:left="1077" w:hanging="360"/>
      </w:pPr>
      <w:rPr>
        <w:rFonts w:ascii="Symbol" w:hAnsi="Symbol" w:hint="default"/>
      </w:rPr>
    </w:lvl>
    <w:lvl w:ilvl="1" w:tplc="04160003">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26" w15:restartNumberingAfterBreak="0">
    <w:nsid w:val="4557501D"/>
    <w:multiLevelType w:val="multilevel"/>
    <w:tmpl w:val="6B1A4928"/>
    <w:lvl w:ilvl="0">
      <w:start w:val="11"/>
      <w:numFmt w:val="decimal"/>
      <w:lvlText w:val="%1."/>
      <w:lvlJc w:val="right"/>
      <w:pPr>
        <w:ind w:left="360" w:hanging="360"/>
      </w:pPr>
      <w:rPr>
        <w:rFonts w:hint="default"/>
        <w:b/>
        <w:i w:val="0"/>
        <w:strike w:val="0"/>
        <w:color w:val="auto"/>
      </w:rPr>
    </w:lvl>
    <w:lvl w:ilvl="1">
      <w:start w:val="14"/>
      <w:numFmt w:val="decimal"/>
      <w:lvlText w:val="%1.%2."/>
      <w:lvlJc w:val="left"/>
      <w:pPr>
        <w:ind w:left="432" w:hanging="432"/>
      </w:pPr>
      <w:rPr>
        <w:rFonts w:hint="default"/>
        <w:b w:val="0"/>
        <w:bCs w:val="0"/>
        <w:i w:val="0"/>
        <w:strike w:val="0"/>
        <w:dstrike w:val="0"/>
        <w:color w:val="auto"/>
        <w:u w:val="none"/>
        <w:effect w:val="none"/>
      </w:rPr>
    </w:lvl>
    <w:lvl w:ilvl="2">
      <w:start w:val="1"/>
      <w:numFmt w:val="decimal"/>
      <w:lvlText w:val="%1.%2.%3."/>
      <w:lvlJc w:val="left"/>
      <w:pPr>
        <w:ind w:left="1072" w:hanging="504"/>
      </w:pPr>
      <w:rPr>
        <w:rFonts w:ascii="Arial" w:hAnsi="Arial" w:hint="default"/>
        <w:b w:val="0"/>
        <w:i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27" w15:restartNumberingAfterBreak="0">
    <w:nsid w:val="495C1EF2"/>
    <w:multiLevelType w:val="multilevel"/>
    <w:tmpl w:val="E7B6CF08"/>
    <w:lvl w:ilvl="0">
      <w:start w:val="1"/>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u w:val="none"/>
      </w:rPr>
    </w:lvl>
    <w:lvl w:ilvl="2">
      <w:start w:val="1"/>
      <w:numFmt w:val="decimal"/>
      <w:lvlText w:val="%1.%2.%3."/>
      <w:lvlJc w:val="left"/>
      <w:pPr>
        <w:ind w:left="930" w:hanging="504"/>
      </w:pPr>
      <w:rPr>
        <w:b w:val="0"/>
        <w:i w:val="0"/>
        <w:color w:val="FF0000"/>
      </w:rPr>
    </w:lvl>
    <w:lvl w:ilvl="3">
      <w:start w:val="1"/>
      <w:numFmt w:val="decimal"/>
      <w:lvlText w:val="%1.%2.%3.%4."/>
      <w:lvlJc w:val="left"/>
      <w:pPr>
        <w:ind w:left="2491" w:hanging="648"/>
      </w:pPr>
    </w:lvl>
    <w:lvl w:ilvl="4">
      <w:start w:val="1"/>
      <w:numFmt w:val="lowerLetter"/>
      <w:lvlText w:val="%5)"/>
      <w:lvlJc w:val="left"/>
      <w:pPr>
        <w:ind w:left="1800" w:hanging="360"/>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ED0540F"/>
    <w:multiLevelType w:val="multilevel"/>
    <w:tmpl w:val="022A7CEE"/>
    <w:lvl w:ilvl="0">
      <w:start w:val="11"/>
      <w:numFmt w:val="decimal"/>
      <w:lvlText w:val="%1."/>
      <w:lvlJc w:val="right"/>
      <w:pPr>
        <w:ind w:left="360" w:hanging="360"/>
      </w:pPr>
      <w:rPr>
        <w:rFonts w:hint="default"/>
        <w:b/>
        <w:i w:val="0"/>
        <w:strike w:val="0"/>
        <w:color w:val="auto"/>
      </w:rPr>
    </w:lvl>
    <w:lvl w:ilvl="1">
      <w:start w:val="1"/>
      <w:numFmt w:val="decimal"/>
      <w:lvlText w:val="%1.%2."/>
      <w:lvlJc w:val="left"/>
      <w:pPr>
        <w:ind w:left="432" w:hanging="432"/>
      </w:pPr>
      <w:rPr>
        <w:rFonts w:hint="default"/>
        <w:b w:val="0"/>
        <w:bCs w:val="0"/>
        <w:i w:val="0"/>
        <w:strike w:val="0"/>
        <w:dstrike w:val="0"/>
        <w:color w:val="auto"/>
        <w:u w:val="none"/>
        <w:effect w:val="none"/>
      </w:rPr>
    </w:lvl>
    <w:lvl w:ilvl="2">
      <w:numFmt w:val="decimal"/>
      <w:lvlText w:val="%1.%2.%3."/>
      <w:lvlJc w:val="left"/>
      <w:pPr>
        <w:ind w:left="1072" w:hanging="504"/>
      </w:pPr>
      <w:rPr>
        <w:rFonts w:ascii="Arial" w:hAnsi="Arial" w:hint="default"/>
        <w:b w:val="0"/>
        <w:i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30" w15:restartNumberingAfterBreak="0">
    <w:nsid w:val="4F0C3BCB"/>
    <w:multiLevelType w:val="multilevel"/>
    <w:tmpl w:val="E152AD4C"/>
    <w:lvl w:ilvl="0">
      <w:start w:val="11"/>
      <w:numFmt w:val="decimal"/>
      <w:lvlText w:val="%1."/>
      <w:lvlJc w:val="right"/>
      <w:pPr>
        <w:ind w:left="360" w:hanging="360"/>
      </w:pPr>
      <w:rPr>
        <w:rFonts w:hint="default"/>
        <w:b/>
        <w:i w:val="0"/>
        <w:strike w:val="0"/>
        <w:color w:val="auto"/>
      </w:rPr>
    </w:lvl>
    <w:lvl w:ilvl="1">
      <w:start w:val="13"/>
      <w:numFmt w:val="decimal"/>
      <w:lvlText w:val="%1.%2."/>
      <w:lvlJc w:val="left"/>
      <w:pPr>
        <w:ind w:left="432" w:hanging="432"/>
      </w:pPr>
      <w:rPr>
        <w:rFonts w:hint="default"/>
        <w:b w:val="0"/>
        <w:bCs w:val="0"/>
        <w:i w:val="0"/>
        <w:strike w:val="0"/>
        <w:dstrike w:val="0"/>
        <w:color w:val="auto"/>
        <w:u w:val="none"/>
        <w:effect w:val="none"/>
      </w:rPr>
    </w:lvl>
    <w:lvl w:ilvl="2">
      <w:start w:val="1"/>
      <w:numFmt w:val="decimal"/>
      <w:lvlText w:val="%1.%2.%3."/>
      <w:lvlJc w:val="left"/>
      <w:pPr>
        <w:ind w:left="1072" w:hanging="504"/>
      </w:pPr>
      <w:rPr>
        <w:rFonts w:ascii="Arial" w:hAnsi="Arial" w:hint="default"/>
        <w:b w:val="0"/>
        <w:i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31" w15:restartNumberingAfterBreak="0">
    <w:nsid w:val="6218109A"/>
    <w:multiLevelType w:val="multilevel"/>
    <w:tmpl w:val="0A0E1A6E"/>
    <w:lvl w:ilvl="0">
      <w:start w:val="1"/>
      <w:numFmt w:val="decimal"/>
      <w:pStyle w:val="Nivel2"/>
      <w:lvlText w:val="%1."/>
      <w:lvlJc w:val="left"/>
      <w:pPr>
        <w:tabs>
          <w:tab w:val="num" w:pos="0"/>
        </w:tabs>
        <w:ind w:left="502" w:hanging="360"/>
      </w:pPr>
      <w:rPr>
        <w:b/>
        <w:i w:val="0"/>
        <w:strike w:val="0"/>
        <w:dstrike w:val="0"/>
      </w:rPr>
    </w:lvl>
    <w:lvl w:ilvl="1">
      <w:start w:val="1"/>
      <w:numFmt w:val="decimal"/>
      <w:pStyle w:val="Nvel2-Red"/>
      <w:lvlText w:val="%1.%2."/>
      <w:lvlJc w:val="left"/>
      <w:pPr>
        <w:tabs>
          <w:tab w:val="num" w:pos="0"/>
        </w:tabs>
        <w:ind w:left="858" w:hanging="432"/>
      </w:pPr>
      <w:rPr>
        <w:b w:val="0"/>
        <w:strike w:val="0"/>
        <w:dstrike w:val="0"/>
      </w:rPr>
    </w:lvl>
    <w:lvl w:ilvl="2">
      <w:start w:val="1"/>
      <w:numFmt w:val="decimal"/>
      <w:pStyle w:val="Nvel3-R"/>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CB22E0D"/>
    <w:multiLevelType w:val="hybridMultilevel"/>
    <w:tmpl w:val="B7805478"/>
    <w:lvl w:ilvl="0" w:tplc="C38428A6">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pStyle w:val="Nivel3-erro"/>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5"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CBC1C25"/>
    <w:multiLevelType w:val="multilevel"/>
    <w:tmpl w:val="E152AD4C"/>
    <w:lvl w:ilvl="0">
      <w:start w:val="11"/>
      <w:numFmt w:val="decimal"/>
      <w:lvlText w:val="%1."/>
      <w:lvlJc w:val="right"/>
      <w:pPr>
        <w:ind w:left="360" w:hanging="360"/>
      </w:pPr>
      <w:rPr>
        <w:rFonts w:hint="default"/>
        <w:b/>
        <w:i w:val="0"/>
        <w:strike w:val="0"/>
        <w:color w:val="auto"/>
      </w:rPr>
    </w:lvl>
    <w:lvl w:ilvl="1">
      <w:start w:val="13"/>
      <w:numFmt w:val="decimal"/>
      <w:lvlText w:val="%1.%2."/>
      <w:lvlJc w:val="left"/>
      <w:pPr>
        <w:ind w:left="432" w:hanging="432"/>
      </w:pPr>
      <w:rPr>
        <w:rFonts w:hint="default"/>
        <w:b w:val="0"/>
        <w:bCs w:val="0"/>
        <w:i w:val="0"/>
        <w:strike w:val="0"/>
        <w:dstrike w:val="0"/>
        <w:color w:val="auto"/>
        <w:u w:val="none"/>
        <w:effect w:val="none"/>
      </w:rPr>
    </w:lvl>
    <w:lvl w:ilvl="2">
      <w:start w:val="1"/>
      <w:numFmt w:val="decimal"/>
      <w:lvlText w:val="%1.%2.%3."/>
      <w:lvlJc w:val="left"/>
      <w:pPr>
        <w:ind w:left="1072" w:hanging="504"/>
      </w:pPr>
      <w:rPr>
        <w:rFonts w:ascii="Arial" w:hAnsi="Arial" w:hint="default"/>
        <w:b w:val="0"/>
        <w:i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num w:numId="1" w16cid:durableId="1231767164">
    <w:abstractNumId w:val="19"/>
  </w:num>
  <w:num w:numId="2" w16cid:durableId="39212139">
    <w:abstractNumId w:val="17"/>
  </w:num>
  <w:num w:numId="3" w16cid:durableId="725882735">
    <w:abstractNumId w:val="31"/>
  </w:num>
  <w:num w:numId="4" w16cid:durableId="2053729577">
    <w:abstractNumId w:val="33"/>
  </w:num>
  <w:num w:numId="5" w16cid:durableId="1161122677">
    <w:abstractNumId w:val="11"/>
  </w:num>
  <w:num w:numId="6" w16cid:durableId="219024736">
    <w:abstractNumId w:val="25"/>
  </w:num>
  <w:num w:numId="7" w16cid:durableId="703097466">
    <w:abstractNumId w:val="21"/>
  </w:num>
  <w:num w:numId="8" w16cid:durableId="1799376528">
    <w:abstractNumId w:val="0"/>
  </w:num>
  <w:num w:numId="9" w16cid:durableId="1987082851">
    <w:abstractNumId w:val="34"/>
  </w:num>
  <w:num w:numId="10" w16cid:durableId="1347559665">
    <w:abstractNumId w:val="35"/>
  </w:num>
  <w:num w:numId="11" w16cid:durableId="1202327760">
    <w:abstractNumId w:val="23"/>
  </w:num>
  <w:num w:numId="12" w16cid:durableId="1949581677">
    <w:abstractNumId w:val="18"/>
  </w:num>
  <w:num w:numId="13" w16cid:durableId="1712225875">
    <w:abstractNumId w:val="28"/>
  </w:num>
  <w:num w:numId="14" w16cid:durableId="339889115">
    <w:abstractNumId w:val="32"/>
  </w:num>
  <w:num w:numId="15" w16cid:durableId="1271014185">
    <w:abstractNumId w:val="24"/>
  </w:num>
  <w:num w:numId="16" w16cid:durableId="1213539176">
    <w:abstractNumId w:val="22"/>
  </w:num>
  <w:num w:numId="17" w16cid:durableId="854806758">
    <w:abstractNumId w:val="27"/>
  </w:num>
  <w:num w:numId="18" w16cid:durableId="1959676100">
    <w:abstractNumId w:val="16"/>
  </w:num>
  <w:num w:numId="19" w16cid:durableId="1101292286">
    <w:abstractNumId w:val="7"/>
  </w:num>
  <w:num w:numId="20" w16cid:durableId="1434128258">
    <w:abstractNumId w:val="3"/>
  </w:num>
  <w:num w:numId="21" w16cid:durableId="780957136">
    <w:abstractNumId w:val="20"/>
  </w:num>
  <w:num w:numId="22" w16cid:durableId="2032611780">
    <w:abstractNumId w:val="6"/>
  </w:num>
  <w:num w:numId="23" w16cid:durableId="1583372526">
    <w:abstractNumId w:val="13"/>
  </w:num>
  <w:num w:numId="24" w16cid:durableId="1957789134">
    <w:abstractNumId w:val="2"/>
  </w:num>
  <w:num w:numId="25" w16cid:durableId="1823547913">
    <w:abstractNumId w:val="29"/>
  </w:num>
  <w:num w:numId="26" w16cid:durableId="31544958">
    <w:abstractNumId w:val="10"/>
  </w:num>
  <w:num w:numId="27" w16cid:durableId="10451237">
    <w:abstractNumId w:val="4"/>
  </w:num>
  <w:num w:numId="28" w16cid:durableId="863784967">
    <w:abstractNumId w:val="1"/>
  </w:num>
  <w:num w:numId="29" w16cid:durableId="1151098790">
    <w:abstractNumId w:val="30"/>
  </w:num>
  <w:num w:numId="30" w16cid:durableId="1396197896">
    <w:abstractNumId w:val="14"/>
  </w:num>
  <w:num w:numId="31" w16cid:durableId="328144178">
    <w:abstractNumId w:val="12"/>
  </w:num>
  <w:num w:numId="32" w16cid:durableId="646856029">
    <w:abstractNumId w:val="9"/>
  </w:num>
  <w:num w:numId="33" w16cid:durableId="1141580311">
    <w:abstractNumId w:val="36"/>
  </w:num>
  <w:num w:numId="34" w16cid:durableId="118839686">
    <w:abstractNumId w:val="5"/>
  </w:num>
  <w:num w:numId="35" w16cid:durableId="1077442162">
    <w:abstractNumId w:val="26"/>
  </w:num>
  <w:num w:numId="36" w16cid:durableId="1836022424">
    <w:abstractNumId w:val="8"/>
  </w:num>
  <w:num w:numId="37" w16cid:durableId="152380218">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3370"/>
    <w:rsid w:val="00001EEE"/>
    <w:rsid w:val="00002849"/>
    <w:rsid w:val="00002B35"/>
    <w:rsid w:val="00005A90"/>
    <w:rsid w:val="00006BB0"/>
    <w:rsid w:val="00011E2B"/>
    <w:rsid w:val="000121B5"/>
    <w:rsid w:val="00014E71"/>
    <w:rsid w:val="00020A42"/>
    <w:rsid w:val="0002118E"/>
    <w:rsid w:val="00024ED7"/>
    <w:rsid w:val="000254C6"/>
    <w:rsid w:val="000262A6"/>
    <w:rsid w:val="00027B17"/>
    <w:rsid w:val="00032605"/>
    <w:rsid w:val="00033C1A"/>
    <w:rsid w:val="000348FF"/>
    <w:rsid w:val="00036547"/>
    <w:rsid w:val="0003770A"/>
    <w:rsid w:val="00041DA0"/>
    <w:rsid w:val="00043472"/>
    <w:rsid w:val="0004593A"/>
    <w:rsid w:val="000470DC"/>
    <w:rsid w:val="000476DF"/>
    <w:rsid w:val="00047CF7"/>
    <w:rsid w:val="00047F89"/>
    <w:rsid w:val="00050A20"/>
    <w:rsid w:val="000513F4"/>
    <w:rsid w:val="00052A19"/>
    <w:rsid w:val="0005686E"/>
    <w:rsid w:val="000572B2"/>
    <w:rsid w:val="000606A8"/>
    <w:rsid w:val="00062326"/>
    <w:rsid w:val="0006457B"/>
    <w:rsid w:val="000655D7"/>
    <w:rsid w:val="00065763"/>
    <w:rsid w:val="00072865"/>
    <w:rsid w:val="00074B5F"/>
    <w:rsid w:val="000756C2"/>
    <w:rsid w:val="000758F7"/>
    <w:rsid w:val="0008345B"/>
    <w:rsid w:val="00083C4B"/>
    <w:rsid w:val="0008434C"/>
    <w:rsid w:val="00085A87"/>
    <w:rsid w:val="0009149A"/>
    <w:rsid w:val="00091FD3"/>
    <w:rsid w:val="0009203F"/>
    <w:rsid w:val="000925A0"/>
    <w:rsid w:val="000962E9"/>
    <w:rsid w:val="00097C42"/>
    <w:rsid w:val="000B420A"/>
    <w:rsid w:val="000B4833"/>
    <w:rsid w:val="000B6BB8"/>
    <w:rsid w:val="000B791D"/>
    <w:rsid w:val="000C15C5"/>
    <w:rsid w:val="000C299F"/>
    <w:rsid w:val="000C2F17"/>
    <w:rsid w:val="000C3CC7"/>
    <w:rsid w:val="000C3FD5"/>
    <w:rsid w:val="000C4019"/>
    <w:rsid w:val="000C50BC"/>
    <w:rsid w:val="000C69DE"/>
    <w:rsid w:val="000D0E6F"/>
    <w:rsid w:val="000D13DB"/>
    <w:rsid w:val="000D31DA"/>
    <w:rsid w:val="000D4142"/>
    <w:rsid w:val="000D5397"/>
    <w:rsid w:val="000D5DEC"/>
    <w:rsid w:val="000D6B79"/>
    <w:rsid w:val="000E2115"/>
    <w:rsid w:val="000E2924"/>
    <w:rsid w:val="000E7DC8"/>
    <w:rsid w:val="000F080E"/>
    <w:rsid w:val="000F217D"/>
    <w:rsid w:val="000F3497"/>
    <w:rsid w:val="000F5436"/>
    <w:rsid w:val="000F5C6D"/>
    <w:rsid w:val="00100200"/>
    <w:rsid w:val="001006AE"/>
    <w:rsid w:val="00102067"/>
    <w:rsid w:val="001037B6"/>
    <w:rsid w:val="0010630F"/>
    <w:rsid w:val="001074E2"/>
    <w:rsid w:val="0010778A"/>
    <w:rsid w:val="00110C40"/>
    <w:rsid w:val="00110E9F"/>
    <w:rsid w:val="001111F0"/>
    <w:rsid w:val="00113DA7"/>
    <w:rsid w:val="00115544"/>
    <w:rsid w:val="00115AAC"/>
    <w:rsid w:val="00117E37"/>
    <w:rsid w:val="00120012"/>
    <w:rsid w:val="001216C6"/>
    <w:rsid w:val="001316FF"/>
    <w:rsid w:val="00135FC1"/>
    <w:rsid w:val="001429E3"/>
    <w:rsid w:val="00142A43"/>
    <w:rsid w:val="001472FD"/>
    <w:rsid w:val="00147EB5"/>
    <w:rsid w:val="001529DE"/>
    <w:rsid w:val="00152FAF"/>
    <w:rsid w:val="001541DB"/>
    <w:rsid w:val="00156BD9"/>
    <w:rsid w:val="00156CA2"/>
    <w:rsid w:val="00157498"/>
    <w:rsid w:val="00157507"/>
    <w:rsid w:val="00161711"/>
    <w:rsid w:val="00162D3B"/>
    <w:rsid w:val="001652E9"/>
    <w:rsid w:val="00166D46"/>
    <w:rsid w:val="00166E49"/>
    <w:rsid w:val="0017263C"/>
    <w:rsid w:val="0017333A"/>
    <w:rsid w:val="0017462F"/>
    <w:rsid w:val="001865EF"/>
    <w:rsid w:val="00186A24"/>
    <w:rsid w:val="00186F06"/>
    <w:rsid w:val="00192B4A"/>
    <w:rsid w:val="00193E3D"/>
    <w:rsid w:val="00196188"/>
    <w:rsid w:val="00196746"/>
    <w:rsid w:val="001A242D"/>
    <w:rsid w:val="001A702F"/>
    <w:rsid w:val="001B19DC"/>
    <w:rsid w:val="001B1CCC"/>
    <w:rsid w:val="001B5789"/>
    <w:rsid w:val="001B7F8B"/>
    <w:rsid w:val="001C380C"/>
    <w:rsid w:val="001C42C0"/>
    <w:rsid w:val="001C506D"/>
    <w:rsid w:val="001C6AAF"/>
    <w:rsid w:val="001C7934"/>
    <w:rsid w:val="001D069D"/>
    <w:rsid w:val="001D40F6"/>
    <w:rsid w:val="001D7225"/>
    <w:rsid w:val="001F0077"/>
    <w:rsid w:val="001F2D0F"/>
    <w:rsid w:val="001F3ED6"/>
    <w:rsid w:val="001F3FF5"/>
    <w:rsid w:val="001F450E"/>
    <w:rsid w:val="002009E2"/>
    <w:rsid w:val="00201CCD"/>
    <w:rsid w:val="0020332F"/>
    <w:rsid w:val="0020340E"/>
    <w:rsid w:val="002035B6"/>
    <w:rsid w:val="002044C1"/>
    <w:rsid w:val="0020503B"/>
    <w:rsid w:val="00206A1D"/>
    <w:rsid w:val="00213416"/>
    <w:rsid w:val="002134F2"/>
    <w:rsid w:val="00216D2D"/>
    <w:rsid w:val="002203D0"/>
    <w:rsid w:val="00220637"/>
    <w:rsid w:val="002209D2"/>
    <w:rsid w:val="0022140D"/>
    <w:rsid w:val="00223DE7"/>
    <w:rsid w:val="002247AC"/>
    <w:rsid w:val="00224C65"/>
    <w:rsid w:val="00232477"/>
    <w:rsid w:val="0023254C"/>
    <w:rsid w:val="0023330F"/>
    <w:rsid w:val="00237E17"/>
    <w:rsid w:val="00240ECB"/>
    <w:rsid w:val="0024201C"/>
    <w:rsid w:val="00243F2D"/>
    <w:rsid w:val="002451DE"/>
    <w:rsid w:val="00245528"/>
    <w:rsid w:val="0024570C"/>
    <w:rsid w:val="00245990"/>
    <w:rsid w:val="00245A64"/>
    <w:rsid w:val="00245AE0"/>
    <w:rsid w:val="00251234"/>
    <w:rsid w:val="00251CF1"/>
    <w:rsid w:val="0025483F"/>
    <w:rsid w:val="002551C8"/>
    <w:rsid w:val="00256A80"/>
    <w:rsid w:val="00261F7A"/>
    <w:rsid w:val="0026378B"/>
    <w:rsid w:val="002655C1"/>
    <w:rsid w:val="00265DF1"/>
    <w:rsid w:val="00271E56"/>
    <w:rsid w:val="00275F69"/>
    <w:rsid w:val="00276C2D"/>
    <w:rsid w:val="002801EA"/>
    <w:rsid w:val="00281496"/>
    <w:rsid w:val="00281D87"/>
    <w:rsid w:val="00281DB7"/>
    <w:rsid w:val="002865C0"/>
    <w:rsid w:val="00287836"/>
    <w:rsid w:val="002904A2"/>
    <w:rsid w:val="002905A1"/>
    <w:rsid w:val="002920B6"/>
    <w:rsid w:val="0029363A"/>
    <w:rsid w:val="002936A5"/>
    <w:rsid w:val="002A0585"/>
    <w:rsid w:val="002A3CAB"/>
    <w:rsid w:val="002A3E0C"/>
    <w:rsid w:val="002A610D"/>
    <w:rsid w:val="002A755B"/>
    <w:rsid w:val="002B0713"/>
    <w:rsid w:val="002B0F37"/>
    <w:rsid w:val="002C0457"/>
    <w:rsid w:val="002C0C4B"/>
    <w:rsid w:val="002C3156"/>
    <w:rsid w:val="002C322F"/>
    <w:rsid w:val="002D1176"/>
    <w:rsid w:val="002D1307"/>
    <w:rsid w:val="002D18D0"/>
    <w:rsid w:val="002D1E2D"/>
    <w:rsid w:val="002E190F"/>
    <w:rsid w:val="002E245C"/>
    <w:rsid w:val="002E4D52"/>
    <w:rsid w:val="002E62BF"/>
    <w:rsid w:val="002E6837"/>
    <w:rsid w:val="002F0753"/>
    <w:rsid w:val="002F23D1"/>
    <w:rsid w:val="002F3755"/>
    <w:rsid w:val="002F6BB9"/>
    <w:rsid w:val="002F7F49"/>
    <w:rsid w:val="0030163E"/>
    <w:rsid w:val="00301AAE"/>
    <w:rsid w:val="00303A65"/>
    <w:rsid w:val="00303F09"/>
    <w:rsid w:val="003043F8"/>
    <w:rsid w:val="00307283"/>
    <w:rsid w:val="00312120"/>
    <w:rsid w:val="00313D1F"/>
    <w:rsid w:val="00315323"/>
    <w:rsid w:val="00316292"/>
    <w:rsid w:val="00322441"/>
    <w:rsid w:val="00323229"/>
    <w:rsid w:val="00323929"/>
    <w:rsid w:val="0032669C"/>
    <w:rsid w:val="00327C23"/>
    <w:rsid w:val="00330DDF"/>
    <w:rsid w:val="0033237A"/>
    <w:rsid w:val="00335C4B"/>
    <w:rsid w:val="00336835"/>
    <w:rsid w:val="003402D8"/>
    <w:rsid w:val="00340E3A"/>
    <w:rsid w:val="00342BCC"/>
    <w:rsid w:val="00342C94"/>
    <w:rsid w:val="00343AA5"/>
    <w:rsid w:val="003447B3"/>
    <w:rsid w:val="00344C2C"/>
    <w:rsid w:val="00346650"/>
    <w:rsid w:val="00350B8F"/>
    <w:rsid w:val="00351AAF"/>
    <w:rsid w:val="003545D0"/>
    <w:rsid w:val="00355DC5"/>
    <w:rsid w:val="003561A1"/>
    <w:rsid w:val="003573C3"/>
    <w:rsid w:val="003600EF"/>
    <w:rsid w:val="003611BB"/>
    <w:rsid w:val="0036121A"/>
    <w:rsid w:val="003613EE"/>
    <w:rsid w:val="00361E6C"/>
    <w:rsid w:val="0036203C"/>
    <w:rsid w:val="003627CD"/>
    <w:rsid w:val="00365C57"/>
    <w:rsid w:val="0036750E"/>
    <w:rsid w:val="003701E4"/>
    <w:rsid w:val="003722A8"/>
    <w:rsid w:val="003725BE"/>
    <w:rsid w:val="00373726"/>
    <w:rsid w:val="00374961"/>
    <w:rsid w:val="003776B7"/>
    <w:rsid w:val="003778D5"/>
    <w:rsid w:val="003809B5"/>
    <w:rsid w:val="0038232C"/>
    <w:rsid w:val="003829E2"/>
    <w:rsid w:val="00383A59"/>
    <w:rsid w:val="003844A2"/>
    <w:rsid w:val="003861F8"/>
    <w:rsid w:val="003866C2"/>
    <w:rsid w:val="0039262F"/>
    <w:rsid w:val="003933FF"/>
    <w:rsid w:val="003950EF"/>
    <w:rsid w:val="0039537F"/>
    <w:rsid w:val="00395D98"/>
    <w:rsid w:val="00395EE0"/>
    <w:rsid w:val="003A111D"/>
    <w:rsid w:val="003A2D9E"/>
    <w:rsid w:val="003A330B"/>
    <w:rsid w:val="003B05A0"/>
    <w:rsid w:val="003B2094"/>
    <w:rsid w:val="003B295B"/>
    <w:rsid w:val="003B5B7F"/>
    <w:rsid w:val="003B74A9"/>
    <w:rsid w:val="003C1F39"/>
    <w:rsid w:val="003C744E"/>
    <w:rsid w:val="003C7DCB"/>
    <w:rsid w:val="003D0147"/>
    <w:rsid w:val="003D1E10"/>
    <w:rsid w:val="003D25E4"/>
    <w:rsid w:val="003D5C27"/>
    <w:rsid w:val="003E1EC7"/>
    <w:rsid w:val="003E1F27"/>
    <w:rsid w:val="003E2E00"/>
    <w:rsid w:val="003E4061"/>
    <w:rsid w:val="003E5D2F"/>
    <w:rsid w:val="003E7F45"/>
    <w:rsid w:val="003F0660"/>
    <w:rsid w:val="003F3BF8"/>
    <w:rsid w:val="003F498A"/>
    <w:rsid w:val="003F522D"/>
    <w:rsid w:val="003F57AA"/>
    <w:rsid w:val="004018A9"/>
    <w:rsid w:val="00402DC3"/>
    <w:rsid w:val="00402EEA"/>
    <w:rsid w:val="00405988"/>
    <w:rsid w:val="00406869"/>
    <w:rsid w:val="00407EE5"/>
    <w:rsid w:val="00411061"/>
    <w:rsid w:val="00412145"/>
    <w:rsid w:val="0041526F"/>
    <w:rsid w:val="004160AF"/>
    <w:rsid w:val="0041666E"/>
    <w:rsid w:val="00416882"/>
    <w:rsid w:val="004271B2"/>
    <w:rsid w:val="00434369"/>
    <w:rsid w:val="004361FE"/>
    <w:rsid w:val="004366D0"/>
    <w:rsid w:val="0044035E"/>
    <w:rsid w:val="00440E0C"/>
    <w:rsid w:val="004419AC"/>
    <w:rsid w:val="00441C2A"/>
    <w:rsid w:val="00441E1F"/>
    <w:rsid w:val="00450FC7"/>
    <w:rsid w:val="00455271"/>
    <w:rsid w:val="00457223"/>
    <w:rsid w:val="00462B1C"/>
    <w:rsid w:val="00464E8C"/>
    <w:rsid w:val="00465512"/>
    <w:rsid w:val="00465BDC"/>
    <w:rsid w:val="00465C4A"/>
    <w:rsid w:val="004677FA"/>
    <w:rsid w:val="00472CE8"/>
    <w:rsid w:val="004803BB"/>
    <w:rsid w:val="00480851"/>
    <w:rsid w:val="00480A09"/>
    <w:rsid w:val="004825F4"/>
    <w:rsid w:val="00483745"/>
    <w:rsid w:val="004843DB"/>
    <w:rsid w:val="00484DDF"/>
    <w:rsid w:val="00486200"/>
    <w:rsid w:val="004866C9"/>
    <w:rsid w:val="00486DBE"/>
    <w:rsid w:val="004936DE"/>
    <w:rsid w:val="0049396B"/>
    <w:rsid w:val="00493E3C"/>
    <w:rsid w:val="004A189B"/>
    <w:rsid w:val="004A264E"/>
    <w:rsid w:val="004A324E"/>
    <w:rsid w:val="004A32ED"/>
    <w:rsid w:val="004A42E9"/>
    <w:rsid w:val="004A48DD"/>
    <w:rsid w:val="004A5BA6"/>
    <w:rsid w:val="004A5F54"/>
    <w:rsid w:val="004B08B5"/>
    <w:rsid w:val="004B2317"/>
    <w:rsid w:val="004B2B0C"/>
    <w:rsid w:val="004C0D1E"/>
    <w:rsid w:val="004C18FC"/>
    <w:rsid w:val="004C4530"/>
    <w:rsid w:val="004C61F4"/>
    <w:rsid w:val="004C6FA8"/>
    <w:rsid w:val="004D2674"/>
    <w:rsid w:val="004D538C"/>
    <w:rsid w:val="004D599E"/>
    <w:rsid w:val="004D7686"/>
    <w:rsid w:val="004E051A"/>
    <w:rsid w:val="004E1DD5"/>
    <w:rsid w:val="004E67A3"/>
    <w:rsid w:val="004F2A80"/>
    <w:rsid w:val="004F2DC5"/>
    <w:rsid w:val="004F731C"/>
    <w:rsid w:val="005001B8"/>
    <w:rsid w:val="00500C7F"/>
    <w:rsid w:val="005043E7"/>
    <w:rsid w:val="00505511"/>
    <w:rsid w:val="00514D93"/>
    <w:rsid w:val="00516B6B"/>
    <w:rsid w:val="005176B0"/>
    <w:rsid w:val="00520460"/>
    <w:rsid w:val="00523326"/>
    <w:rsid w:val="005255FD"/>
    <w:rsid w:val="00527529"/>
    <w:rsid w:val="0053122B"/>
    <w:rsid w:val="00533E97"/>
    <w:rsid w:val="00534468"/>
    <w:rsid w:val="005350F8"/>
    <w:rsid w:val="005353CA"/>
    <w:rsid w:val="005356F6"/>
    <w:rsid w:val="0054205F"/>
    <w:rsid w:val="00542A9B"/>
    <w:rsid w:val="005436E4"/>
    <w:rsid w:val="0054400A"/>
    <w:rsid w:val="005450E2"/>
    <w:rsid w:val="00545342"/>
    <w:rsid w:val="00545B6A"/>
    <w:rsid w:val="00545C93"/>
    <w:rsid w:val="00546436"/>
    <w:rsid w:val="005464DD"/>
    <w:rsid w:val="00546793"/>
    <w:rsid w:val="00551188"/>
    <w:rsid w:val="00552C79"/>
    <w:rsid w:val="0055355E"/>
    <w:rsid w:val="005546C0"/>
    <w:rsid w:val="00557C8C"/>
    <w:rsid w:val="0056070D"/>
    <w:rsid w:val="005612F0"/>
    <w:rsid w:val="00563120"/>
    <w:rsid w:val="005634C6"/>
    <w:rsid w:val="00563593"/>
    <w:rsid w:val="0056483F"/>
    <w:rsid w:val="00566278"/>
    <w:rsid w:val="0056661D"/>
    <w:rsid w:val="00567633"/>
    <w:rsid w:val="00567B23"/>
    <w:rsid w:val="0057060F"/>
    <w:rsid w:val="005725A0"/>
    <w:rsid w:val="00576605"/>
    <w:rsid w:val="005769C7"/>
    <w:rsid w:val="00577924"/>
    <w:rsid w:val="0058407B"/>
    <w:rsid w:val="00585633"/>
    <w:rsid w:val="00597679"/>
    <w:rsid w:val="005A06C1"/>
    <w:rsid w:val="005A1C66"/>
    <w:rsid w:val="005A4C3F"/>
    <w:rsid w:val="005A4EF7"/>
    <w:rsid w:val="005A5654"/>
    <w:rsid w:val="005A6B5D"/>
    <w:rsid w:val="005B11B9"/>
    <w:rsid w:val="005B3243"/>
    <w:rsid w:val="005B3E88"/>
    <w:rsid w:val="005B4454"/>
    <w:rsid w:val="005B54E2"/>
    <w:rsid w:val="005B5ED2"/>
    <w:rsid w:val="005B6B1C"/>
    <w:rsid w:val="005B6E6B"/>
    <w:rsid w:val="005C0415"/>
    <w:rsid w:val="005C28BA"/>
    <w:rsid w:val="005C2AD4"/>
    <w:rsid w:val="005C32E5"/>
    <w:rsid w:val="005C332C"/>
    <w:rsid w:val="005C4CB9"/>
    <w:rsid w:val="005C4CDC"/>
    <w:rsid w:val="005C55C1"/>
    <w:rsid w:val="005C5F4F"/>
    <w:rsid w:val="005C6D40"/>
    <w:rsid w:val="005D37AD"/>
    <w:rsid w:val="005D3BDF"/>
    <w:rsid w:val="005D4073"/>
    <w:rsid w:val="005D4447"/>
    <w:rsid w:val="005D671F"/>
    <w:rsid w:val="005E06F0"/>
    <w:rsid w:val="005E112D"/>
    <w:rsid w:val="005E4B80"/>
    <w:rsid w:val="005F1500"/>
    <w:rsid w:val="005F47D3"/>
    <w:rsid w:val="005F6F90"/>
    <w:rsid w:val="005F7312"/>
    <w:rsid w:val="006033BB"/>
    <w:rsid w:val="00603419"/>
    <w:rsid w:val="00605D7B"/>
    <w:rsid w:val="00613AAE"/>
    <w:rsid w:val="00614B83"/>
    <w:rsid w:val="00621B47"/>
    <w:rsid w:val="00624F23"/>
    <w:rsid w:val="00625CA9"/>
    <w:rsid w:val="00625E53"/>
    <w:rsid w:val="0063030F"/>
    <w:rsid w:val="00632112"/>
    <w:rsid w:val="00632AE7"/>
    <w:rsid w:val="00633F6E"/>
    <w:rsid w:val="00636E1B"/>
    <w:rsid w:val="00640328"/>
    <w:rsid w:val="00645026"/>
    <w:rsid w:val="00646C1F"/>
    <w:rsid w:val="006474E1"/>
    <w:rsid w:val="0065294E"/>
    <w:rsid w:val="0065591F"/>
    <w:rsid w:val="00656527"/>
    <w:rsid w:val="0066253F"/>
    <w:rsid w:val="00663147"/>
    <w:rsid w:val="00663784"/>
    <w:rsid w:val="00663967"/>
    <w:rsid w:val="00663F00"/>
    <w:rsid w:val="006647D8"/>
    <w:rsid w:val="00665F37"/>
    <w:rsid w:val="006661AE"/>
    <w:rsid w:val="00667C57"/>
    <w:rsid w:val="00667D1E"/>
    <w:rsid w:val="006708DB"/>
    <w:rsid w:val="00671A04"/>
    <w:rsid w:val="00671B02"/>
    <w:rsid w:val="00671F09"/>
    <w:rsid w:val="00675601"/>
    <w:rsid w:val="00675CBF"/>
    <w:rsid w:val="0067732B"/>
    <w:rsid w:val="006773DF"/>
    <w:rsid w:val="00677439"/>
    <w:rsid w:val="00681101"/>
    <w:rsid w:val="00685D1A"/>
    <w:rsid w:val="0069016D"/>
    <w:rsid w:val="0069104B"/>
    <w:rsid w:val="00694FD7"/>
    <w:rsid w:val="00697F57"/>
    <w:rsid w:val="006A073A"/>
    <w:rsid w:val="006A12FC"/>
    <w:rsid w:val="006A43FE"/>
    <w:rsid w:val="006A4E0C"/>
    <w:rsid w:val="006A6E0D"/>
    <w:rsid w:val="006A7E56"/>
    <w:rsid w:val="006B3360"/>
    <w:rsid w:val="006B3AAD"/>
    <w:rsid w:val="006B3D00"/>
    <w:rsid w:val="006B46CC"/>
    <w:rsid w:val="006B5C49"/>
    <w:rsid w:val="006B61B3"/>
    <w:rsid w:val="006B71EA"/>
    <w:rsid w:val="006C0196"/>
    <w:rsid w:val="006C1823"/>
    <w:rsid w:val="006C31EA"/>
    <w:rsid w:val="006C4A91"/>
    <w:rsid w:val="006C5319"/>
    <w:rsid w:val="006C6293"/>
    <w:rsid w:val="006D0B34"/>
    <w:rsid w:val="006D20E7"/>
    <w:rsid w:val="006D2656"/>
    <w:rsid w:val="006E0B08"/>
    <w:rsid w:val="006E1DF5"/>
    <w:rsid w:val="006E2023"/>
    <w:rsid w:val="006E20C3"/>
    <w:rsid w:val="006E59AD"/>
    <w:rsid w:val="006F110B"/>
    <w:rsid w:val="006F14FE"/>
    <w:rsid w:val="006F1A20"/>
    <w:rsid w:val="006F7279"/>
    <w:rsid w:val="006F7804"/>
    <w:rsid w:val="00703016"/>
    <w:rsid w:val="00704DD6"/>
    <w:rsid w:val="00704FEC"/>
    <w:rsid w:val="0070789D"/>
    <w:rsid w:val="00707CA0"/>
    <w:rsid w:val="00713763"/>
    <w:rsid w:val="00714630"/>
    <w:rsid w:val="00714663"/>
    <w:rsid w:val="00717E80"/>
    <w:rsid w:val="00723C74"/>
    <w:rsid w:val="007265B8"/>
    <w:rsid w:val="00732572"/>
    <w:rsid w:val="00732844"/>
    <w:rsid w:val="0073574E"/>
    <w:rsid w:val="00735AB6"/>
    <w:rsid w:val="00737B72"/>
    <w:rsid w:val="007447E7"/>
    <w:rsid w:val="00746FA5"/>
    <w:rsid w:val="007476CF"/>
    <w:rsid w:val="007545DB"/>
    <w:rsid w:val="00755638"/>
    <w:rsid w:val="00760EEC"/>
    <w:rsid w:val="00763FEE"/>
    <w:rsid w:val="00764546"/>
    <w:rsid w:val="00765CAC"/>
    <w:rsid w:val="00766409"/>
    <w:rsid w:val="00766BB5"/>
    <w:rsid w:val="00766E09"/>
    <w:rsid w:val="00772739"/>
    <w:rsid w:val="00773B2D"/>
    <w:rsid w:val="00773BFA"/>
    <w:rsid w:val="007757FF"/>
    <w:rsid w:val="00776B5B"/>
    <w:rsid w:val="00776DE7"/>
    <w:rsid w:val="0078023A"/>
    <w:rsid w:val="00780491"/>
    <w:rsid w:val="007816B7"/>
    <w:rsid w:val="00782D34"/>
    <w:rsid w:val="00783A91"/>
    <w:rsid w:val="0078515B"/>
    <w:rsid w:val="007861D4"/>
    <w:rsid w:val="00786803"/>
    <w:rsid w:val="00786809"/>
    <w:rsid w:val="0078682C"/>
    <w:rsid w:val="00786A89"/>
    <w:rsid w:val="00790693"/>
    <w:rsid w:val="00790E99"/>
    <w:rsid w:val="0079420A"/>
    <w:rsid w:val="00796513"/>
    <w:rsid w:val="0079660E"/>
    <w:rsid w:val="00797AE6"/>
    <w:rsid w:val="007A1663"/>
    <w:rsid w:val="007A1914"/>
    <w:rsid w:val="007A1FFE"/>
    <w:rsid w:val="007A3B35"/>
    <w:rsid w:val="007A789B"/>
    <w:rsid w:val="007B001B"/>
    <w:rsid w:val="007B09A4"/>
    <w:rsid w:val="007B1AF6"/>
    <w:rsid w:val="007B2C98"/>
    <w:rsid w:val="007B4880"/>
    <w:rsid w:val="007B62D9"/>
    <w:rsid w:val="007B636D"/>
    <w:rsid w:val="007B79B9"/>
    <w:rsid w:val="007C42B0"/>
    <w:rsid w:val="007D0176"/>
    <w:rsid w:val="007D0C3A"/>
    <w:rsid w:val="007D2ADE"/>
    <w:rsid w:val="007D3CC2"/>
    <w:rsid w:val="007D4794"/>
    <w:rsid w:val="007D5DCC"/>
    <w:rsid w:val="007D7DD3"/>
    <w:rsid w:val="007E05E5"/>
    <w:rsid w:val="007E65C8"/>
    <w:rsid w:val="007E6944"/>
    <w:rsid w:val="007F0A6D"/>
    <w:rsid w:val="007F0AA9"/>
    <w:rsid w:val="007F0F89"/>
    <w:rsid w:val="007F3E61"/>
    <w:rsid w:val="007F47DF"/>
    <w:rsid w:val="007F676B"/>
    <w:rsid w:val="007F6794"/>
    <w:rsid w:val="008018BC"/>
    <w:rsid w:val="00801B0A"/>
    <w:rsid w:val="00802507"/>
    <w:rsid w:val="00802512"/>
    <w:rsid w:val="008037D8"/>
    <w:rsid w:val="00805E34"/>
    <w:rsid w:val="00807BB3"/>
    <w:rsid w:val="00811795"/>
    <w:rsid w:val="0081270E"/>
    <w:rsid w:val="00813D2D"/>
    <w:rsid w:val="00813EC5"/>
    <w:rsid w:val="00815002"/>
    <w:rsid w:val="00817015"/>
    <w:rsid w:val="00817EFD"/>
    <w:rsid w:val="00824307"/>
    <w:rsid w:val="0083153E"/>
    <w:rsid w:val="008322ED"/>
    <w:rsid w:val="008324F9"/>
    <w:rsid w:val="00833FD5"/>
    <w:rsid w:val="008346F0"/>
    <w:rsid w:val="00834C8B"/>
    <w:rsid w:val="00834E0F"/>
    <w:rsid w:val="00835564"/>
    <w:rsid w:val="00837DF4"/>
    <w:rsid w:val="00837EFF"/>
    <w:rsid w:val="00840A85"/>
    <w:rsid w:val="00841A7D"/>
    <w:rsid w:val="00842154"/>
    <w:rsid w:val="008447D9"/>
    <w:rsid w:val="008449B6"/>
    <w:rsid w:val="00844A1C"/>
    <w:rsid w:val="008521FE"/>
    <w:rsid w:val="0085229F"/>
    <w:rsid w:val="00852F86"/>
    <w:rsid w:val="00853A65"/>
    <w:rsid w:val="00854221"/>
    <w:rsid w:val="0085487A"/>
    <w:rsid w:val="008574ED"/>
    <w:rsid w:val="00861EA4"/>
    <w:rsid w:val="00862772"/>
    <w:rsid w:val="00863576"/>
    <w:rsid w:val="0086691D"/>
    <w:rsid w:val="00867ACC"/>
    <w:rsid w:val="00873DCF"/>
    <w:rsid w:val="00873E3B"/>
    <w:rsid w:val="00876C58"/>
    <w:rsid w:val="00881040"/>
    <w:rsid w:val="00881E12"/>
    <w:rsid w:val="00886341"/>
    <w:rsid w:val="00887AF1"/>
    <w:rsid w:val="00887D05"/>
    <w:rsid w:val="008913F0"/>
    <w:rsid w:val="008947EE"/>
    <w:rsid w:val="00894CC1"/>
    <w:rsid w:val="008973DD"/>
    <w:rsid w:val="008A2759"/>
    <w:rsid w:val="008A3596"/>
    <w:rsid w:val="008B002B"/>
    <w:rsid w:val="008B0753"/>
    <w:rsid w:val="008B3177"/>
    <w:rsid w:val="008B31D9"/>
    <w:rsid w:val="008B556C"/>
    <w:rsid w:val="008B5C07"/>
    <w:rsid w:val="008B6743"/>
    <w:rsid w:val="008B79C8"/>
    <w:rsid w:val="008C5ECA"/>
    <w:rsid w:val="008C653F"/>
    <w:rsid w:val="008C76A4"/>
    <w:rsid w:val="008C7729"/>
    <w:rsid w:val="008D0D23"/>
    <w:rsid w:val="008D2199"/>
    <w:rsid w:val="008D3684"/>
    <w:rsid w:val="008D54CB"/>
    <w:rsid w:val="008D6A85"/>
    <w:rsid w:val="008E009A"/>
    <w:rsid w:val="008E1AC5"/>
    <w:rsid w:val="008E205D"/>
    <w:rsid w:val="008E20CE"/>
    <w:rsid w:val="008E2BE4"/>
    <w:rsid w:val="008E4E7C"/>
    <w:rsid w:val="008E51C6"/>
    <w:rsid w:val="008E60B4"/>
    <w:rsid w:val="008E63CB"/>
    <w:rsid w:val="008E6569"/>
    <w:rsid w:val="008E72DF"/>
    <w:rsid w:val="008E73D2"/>
    <w:rsid w:val="008F0ACF"/>
    <w:rsid w:val="008F1CEB"/>
    <w:rsid w:val="008F3A7C"/>
    <w:rsid w:val="008F4B45"/>
    <w:rsid w:val="008F74FB"/>
    <w:rsid w:val="009014CC"/>
    <w:rsid w:val="009031AF"/>
    <w:rsid w:val="00903C58"/>
    <w:rsid w:val="00914510"/>
    <w:rsid w:val="009213B9"/>
    <w:rsid w:val="0092484D"/>
    <w:rsid w:val="009250CB"/>
    <w:rsid w:val="00926BD6"/>
    <w:rsid w:val="00927673"/>
    <w:rsid w:val="00930BE0"/>
    <w:rsid w:val="009313A3"/>
    <w:rsid w:val="00932303"/>
    <w:rsid w:val="00932AD8"/>
    <w:rsid w:val="00932EEE"/>
    <w:rsid w:val="00936309"/>
    <w:rsid w:val="00936CD7"/>
    <w:rsid w:val="009375BF"/>
    <w:rsid w:val="00937C33"/>
    <w:rsid w:val="0094236E"/>
    <w:rsid w:val="00942C5B"/>
    <w:rsid w:val="00943F67"/>
    <w:rsid w:val="0094726A"/>
    <w:rsid w:val="009523C9"/>
    <w:rsid w:val="00954C32"/>
    <w:rsid w:val="009551F7"/>
    <w:rsid w:val="00955FF3"/>
    <w:rsid w:val="009641F4"/>
    <w:rsid w:val="00965119"/>
    <w:rsid w:val="009677F9"/>
    <w:rsid w:val="0097286F"/>
    <w:rsid w:val="00972A84"/>
    <w:rsid w:val="00972B87"/>
    <w:rsid w:val="00972D39"/>
    <w:rsid w:val="00973535"/>
    <w:rsid w:val="009762C6"/>
    <w:rsid w:val="00980289"/>
    <w:rsid w:val="009806A1"/>
    <w:rsid w:val="00980902"/>
    <w:rsid w:val="009874D1"/>
    <w:rsid w:val="00990686"/>
    <w:rsid w:val="00993888"/>
    <w:rsid w:val="009A1AEB"/>
    <w:rsid w:val="009A3732"/>
    <w:rsid w:val="009A4C96"/>
    <w:rsid w:val="009B0DFE"/>
    <w:rsid w:val="009B2269"/>
    <w:rsid w:val="009B2487"/>
    <w:rsid w:val="009B2558"/>
    <w:rsid w:val="009B258C"/>
    <w:rsid w:val="009B2E9E"/>
    <w:rsid w:val="009B725C"/>
    <w:rsid w:val="009B775E"/>
    <w:rsid w:val="009C26CA"/>
    <w:rsid w:val="009D1914"/>
    <w:rsid w:val="009D1DE0"/>
    <w:rsid w:val="009D2A8F"/>
    <w:rsid w:val="009D5A6A"/>
    <w:rsid w:val="009E0AEF"/>
    <w:rsid w:val="009E6892"/>
    <w:rsid w:val="009E68E3"/>
    <w:rsid w:val="009F0F68"/>
    <w:rsid w:val="009F1A03"/>
    <w:rsid w:val="009F2E90"/>
    <w:rsid w:val="009F309A"/>
    <w:rsid w:val="009F3A71"/>
    <w:rsid w:val="009F5C6D"/>
    <w:rsid w:val="00A000FF"/>
    <w:rsid w:val="00A01756"/>
    <w:rsid w:val="00A0315D"/>
    <w:rsid w:val="00A05B89"/>
    <w:rsid w:val="00A06617"/>
    <w:rsid w:val="00A07922"/>
    <w:rsid w:val="00A1230B"/>
    <w:rsid w:val="00A12D7D"/>
    <w:rsid w:val="00A13F34"/>
    <w:rsid w:val="00A1406A"/>
    <w:rsid w:val="00A16AEE"/>
    <w:rsid w:val="00A16C6F"/>
    <w:rsid w:val="00A173D7"/>
    <w:rsid w:val="00A222BD"/>
    <w:rsid w:val="00A24189"/>
    <w:rsid w:val="00A25238"/>
    <w:rsid w:val="00A258FB"/>
    <w:rsid w:val="00A26034"/>
    <w:rsid w:val="00A266E8"/>
    <w:rsid w:val="00A2692B"/>
    <w:rsid w:val="00A26E7E"/>
    <w:rsid w:val="00A304B4"/>
    <w:rsid w:val="00A30A3C"/>
    <w:rsid w:val="00A33C4E"/>
    <w:rsid w:val="00A354E5"/>
    <w:rsid w:val="00A35999"/>
    <w:rsid w:val="00A37F85"/>
    <w:rsid w:val="00A42509"/>
    <w:rsid w:val="00A42F80"/>
    <w:rsid w:val="00A46810"/>
    <w:rsid w:val="00A47770"/>
    <w:rsid w:val="00A51304"/>
    <w:rsid w:val="00A5167A"/>
    <w:rsid w:val="00A53102"/>
    <w:rsid w:val="00A53EC3"/>
    <w:rsid w:val="00A540DC"/>
    <w:rsid w:val="00A5707A"/>
    <w:rsid w:val="00A62013"/>
    <w:rsid w:val="00A6566F"/>
    <w:rsid w:val="00A731A6"/>
    <w:rsid w:val="00A76133"/>
    <w:rsid w:val="00A814A6"/>
    <w:rsid w:val="00A84529"/>
    <w:rsid w:val="00A870BB"/>
    <w:rsid w:val="00A90041"/>
    <w:rsid w:val="00A9202A"/>
    <w:rsid w:val="00A938D3"/>
    <w:rsid w:val="00A95742"/>
    <w:rsid w:val="00A9607B"/>
    <w:rsid w:val="00AA0C23"/>
    <w:rsid w:val="00AA2DB6"/>
    <w:rsid w:val="00AA72F9"/>
    <w:rsid w:val="00AA7379"/>
    <w:rsid w:val="00AA7D30"/>
    <w:rsid w:val="00AB36E8"/>
    <w:rsid w:val="00AB4004"/>
    <w:rsid w:val="00AB4F94"/>
    <w:rsid w:val="00AB6317"/>
    <w:rsid w:val="00AB6D4A"/>
    <w:rsid w:val="00AB7044"/>
    <w:rsid w:val="00AB7628"/>
    <w:rsid w:val="00AC0916"/>
    <w:rsid w:val="00AC1329"/>
    <w:rsid w:val="00AC2FC5"/>
    <w:rsid w:val="00AC4276"/>
    <w:rsid w:val="00AC58A6"/>
    <w:rsid w:val="00AC5D6C"/>
    <w:rsid w:val="00AD002F"/>
    <w:rsid w:val="00AD3B6E"/>
    <w:rsid w:val="00AD4407"/>
    <w:rsid w:val="00AD4B1B"/>
    <w:rsid w:val="00AD6472"/>
    <w:rsid w:val="00AE1B63"/>
    <w:rsid w:val="00AE2ED0"/>
    <w:rsid w:val="00AE7DB2"/>
    <w:rsid w:val="00AF1B3C"/>
    <w:rsid w:val="00AF1D49"/>
    <w:rsid w:val="00AF4231"/>
    <w:rsid w:val="00AF49B0"/>
    <w:rsid w:val="00AF65EB"/>
    <w:rsid w:val="00AF7737"/>
    <w:rsid w:val="00B02181"/>
    <w:rsid w:val="00B02EEB"/>
    <w:rsid w:val="00B0351E"/>
    <w:rsid w:val="00B03753"/>
    <w:rsid w:val="00B041E7"/>
    <w:rsid w:val="00B0452B"/>
    <w:rsid w:val="00B06BBF"/>
    <w:rsid w:val="00B06EBA"/>
    <w:rsid w:val="00B10B3D"/>
    <w:rsid w:val="00B11722"/>
    <w:rsid w:val="00B11997"/>
    <w:rsid w:val="00B11D4D"/>
    <w:rsid w:val="00B14747"/>
    <w:rsid w:val="00B1475E"/>
    <w:rsid w:val="00B14CFD"/>
    <w:rsid w:val="00B17C6E"/>
    <w:rsid w:val="00B205FF"/>
    <w:rsid w:val="00B26A57"/>
    <w:rsid w:val="00B27D49"/>
    <w:rsid w:val="00B30884"/>
    <w:rsid w:val="00B3181B"/>
    <w:rsid w:val="00B329FF"/>
    <w:rsid w:val="00B334E5"/>
    <w:rsid w:val="00B3387F"/>
    <w:rsid w:val="00B37B00"/>
    <w:rsid w:val="00B4519E"/>
    <w:rsid w:val="00B451D7"/>
    <w:rsid w:val="00B45A53"/>
    <w:rsid w:val="00B466E1"/>
    <w:rsid w:val="00B47EA8"/>
    <w:rsid w:val="00B51470"/>
    <w:rsid w:val="00B52399"/>
    <w:rsid w:val="00B525EF"/>
    <w:rsid w:val="00B5591D"/>
    <w:rsid w:val="00B56E3C"/>
    <w:rsid w:val="00B608C7"/>
    <w:rsid w:val="00B62267"/>
    <w:rsid w:val="00B6234C"/>
    <w:rsid w:val="00B63292"/>
    <w:rsid w:val="00B64565"/>
    <w:rsid w:val="00B71447"/>
    <w:rsid w:val="00B71E3E"/>
    <w:rsid w:val="00B73999"/>
    <w:rsid w:val="00B75BF3"/>
    <w:rsid w:val="00B76833"/>
    <w:rsid w:val="00B7707D"/>
    <w:rsid w:val="00B80018"/>
    <w:rsid w:val="00B803E4"/>
    <w:rsid w:val="00B81D7E"/>
    <w:rsid w:val="00B82975"/>
    <w:rsid w:val="00B82ADB"/>
    <w:rsid w:val="00B85380"/>
    <w:rsid w:val="00B90239"/>
    <w:rsid w:val="00B9308E"/>
    <w:rsid w:val="00B94986"/>
    <w:rsid w:val="00B9614E"/>
    <w:rsid w:val="00BA0D69"/>
    <w:rsid w:val="00BA37FB"/>
    <w:rsid w:val="00BA6BE5"/>
    <w:rsid w:val="00BB49E8"/>
    <w:rsid w:val="00BC03DE"/>
    <w:rsid w:val="00BC044C"/>
    <w:rsid w:val="00BC07E4"/>
    <w:rsid w:val="00BC231B"/>
    <w:rsid w:val="00BC4CA9"/>
    <w:rsid w:val="00BC4CF9"/>
    <w:rsid w:val="00BD0BAE"/>
    <w:rsid w:val="00BD1F23"/>
    <w:rsid w:val="00BD25CB"/>
    <w:rsid w:val="00BD335D"/>
    <w:rsid w:val="00BD34D1"/>
    <w:rsid w:val="00BD4D7D"/>
    <w:rsid w:val="00BD5505"/>
    <w:rsid w:val="00BE05D1"/>
    <w:rsid w:val="00BE0E03"/>
    <w:rsid w:val="00BE0E80"/>
    <w:rsid w:val="00BE2FB8"/>
    <w:rsid w:val="00BE3428"/>
    <w:rsid w:val="00BE434B"/>
    <w:rsid w:val="00BE5972"/>
    <w:rsid w:val="00BF4F1B"/>
    <w:rsid w:val="00BF7209"/>
    <w:rsid w:val="00BF7835"/>
    <w:rsid w:val="00C00975"/>
    <w:rsid w:val="00C02C1F"/>
    <w:rsid w:val="00C03B6B"/>
    <w:rsid w:val="00C07A0E"/>
    <w:rsid w:val="00C13908"/>
    <w:rsid w:val="00C13ACE"/>
    <w:rsid w:val="00C14119"/>
    <w:rsid w:val="00C15481"/>
    <w:rsid w:val="00C200FB"/>
    <w:rsid w:val="00C25EE2"/>
    <w:rsid w:val="00C32DD9"/>
    <w:rsid w:val="00C3481A"/>
    <w:rsid w:val="00C37B76"/>
    <w:rsid w:val="00C4095B"/>
    <w:rsid w:val="00C4185A"/>
    <w:rsid w:val="00C4665E"/>
    <w:rsid w:val="00C471B3"/>
    <w:rsid w:val="00C50A22"/>
    <w:rsid w:val="00C5261E"/>
    <w:rsid w:val="00C531A1"/>
    <w:rsid w:val="00C53B11"/>
    <w:rsid w:val="00C5446B"/>
    <w:rsid w:val="00C56892"/>
    <w:rsid w:val="00C568B1"/>
    <w:rsid w:val="00C5723A"/>
    <w:rsid w:val="00C60332"/>
    <w:rsid w:val="00C6050C"/>
    <w:rsid w:val="00C60868"/>
    <w:rsid w:val="00C60B14"/>
    <w:rsid w:val="00C6131E"/>
    <w:rsid w:val="00C61791"/>
    <w:rsid w:val="00C6694D"/>
    <w:rsid w:val="00C67E31"/>
    <w:rsid w:val="00C7003A"/>
    <w:rsid w:val="00C7143A"/>
    <w:rsid w:val="00C71929"/>
    <w:rsid w:val="00C7404F"/>
    <w:rsid w:val="00C772E6"/>
    <w:rsid w:val="00C803DD"/>
    <w:rsid w:val="00C809CA"/>
    <w:rsid w:val="00C822F8"/>
    <w:rsid w:val="00C83F6D"/>
    <w:rsid w:val="00C84A5F"/>
    <w:rsid w:val="00C8614D"/>
    <w:rsid w:val="00C8654E"/>
    <w:rsid w:val="00C8663C"/>
    <w:rsid w:val="00C8796F"/>
    <w:rsid w:val="00C90F2B"/>
    <w:rsid w:val="00C93370"/>
    <w:rsid w:val="00C93F73"/>
    <w:rsid w:val="00CB03A9"/>
    <w:rsid w:val="00CB18D6"/>
    <w:rsid w:val="00CB1927"/>
    <w:rsid w:val="00CB589F"/>
    <w:rsid w:val="00CB6861"/>
    <w:rsid w:val="00CB71C0"/>
    <w:rsid w:val="00CB79CE"/>
    <w:rsid w:val="00CC0079"/>
    <w:rsid w:val="00CC1746"/>
    <w:rsid w:val="00CC2971"/>
    <w:rsid w:val="00CC45D7"/>
    <w:rsid w:val="00CC79A0"/>
    <w:rsid w:val="00CD04EB"/>
    <w:rsid w:val="00CD2007"/>
    <w:rsid w:val="00CD2C4F"/>
    <w:rsid w:val="00CD3823"/>
    <w:rsid w:val="00CD5416"/>
    <w:rsid w:val="00CD60AC"/>
    <w:rsid w:val="00CD6928"/>
    <w:rsid w:val="00CD7CE6"/>
    <w:rsid w:val="00CD7E55"/>
    <w:rsid w:val="00CE0905"/>
    <w:rsid w:val="00CE1D06"/>
    <w:rsid w:val="00CE67F1"/>
    <w:rsid w:val="00CE6D59"/>
    <w:rsid w:val="00CF250C"/>
    <w:rsid w:val="00CF2B58"/>
    <w:rsid w:val="00CF3654"/>
    <w:rsid w:val="00CF6503"/>
    <w:rsid w:val="00CF7F55"/>
    <w:rsid w:val="00D00058"/>
    <w:rsid w:val="00D06249"/>
    <w:rsid w:val="00D1063F"/>
    <w:rsid w:val="00D11CAC"/>
    <w:rsid w:val="00D13592"/>
    <w:rsid w:val="00D14268"/>
    <w:rsid w:val="00D17574"/>
    <w:rsid w:val="00D20872"/>
    <w:rsid w:val="00D27B70"/>
    <w:rsid w:val="00D307D2"/>
    <w:rsid w:val="00D31ADB"/>
    <w:rsid w:val="00D32020"/>
    <w:rsid w:val="00D33901"/>
    <w:rsid w:val="00D3648D"/>
    <w:rsid w:val="00D36B39"/>
    <w:rsid w:val="00D36FB7"/>
    <w:rsid w:val="00D42BC8"/>
    <w:rsid w:val="00D430F3"/>
    <w:rsid w:val="00D44CE0"/>
    <w:rsid w:val="00D510B0"/>
    <w:rsid w:val="00D5141B"/>
    <w:rsid w:val="00D529F3"/>
    <w:rsid w:val="00D533AD"/>
    <w:rsid w:val="00D575BC"/>
    <w:rsid w:val="00D60134"/>
    <w:rsid w:val="00D60F28"/>
    <w:rsid w:val="00D61702"/>
    <w:rsid w:val="00D62370"/>
    <w:rsid w:val="00D62DF6"/>
    <w:rsid w:val="00D7019F"/>
    <w:rsid w:val="00D703FD"/>
    <w:rsid w:val="00D72082"/>
    <w:rsid w:val="00D74B46"/>
    <w:rsid w:val="00D75F24"/>
    <w:rsid w:val="00D762BD"/>
    <w:rsid w:val="00D81191"/>
    <w:rsid w:val="00D857DB"/>
    <w:rsid w:val="00D9021A"/>
    <w:rsid w:val="00D906C0"/>
    <w:rsid w:val="00D94180"/>
    <w:rsid w:val="00D9458D"/>
    <w:rsid w:val="00D94DFA"/>
    <w:rsid w:val="00D95784"/>
    <w:rsid w:val="00D96864"/>
    <w:rsid w:val="00DA001E"/>
    <w:rsid w:val="00DA2DD9"/>
    <w:rsid w:val="00DA6BDC"/>
    <w:rsid w:val="00DA6D60"/>
    <w:rsid w:val="00DB0DE1"/>
    <w:rsid w:val="00DB524F"/>
    <w:rsid w:val="00DB54E6"/>
    <w:rsid w:val="00DB63DC"/>
    <w:rsid w:val="00DC09B6"/>
    <w:rsid w:val="00DC0C13"/>
    <w:rsid w:val="00DC2A06"/>
    <w:rsid w:val="00DC32E5"/>
    <w:rsid w:val="00DC477D"/>
    <w:rsid w:val="00DC6AE2"/>
    <w:rsid w:val="00DD1B8F"/>
    <w:rsid w:val="00DD227B"/>
    <w:rsid w:val="00DD71C8"/>
    <w:rsid w:val="00DE01DE"/>
    <w:rsid w:val="00DE05FB"/>
    <w:rsid w:val="00DE1F99"/>
    <w:rsid w:val="00DE6975"/>
    <w:rsid w:val="00DE7DEE"/>
    <w:rsid w:val="00DF0317"/>
    <w:rsid w:val="00DF299D"/>
    <w:rsid w:val="00DF2DDD"/>
    <w:rsid w:val="00DF33DB"/>
    <w:rsid w:val="00DF35F7"/>
    <w:rsid w:val="00E005DD"/>
    <w:rsid w:val="00E03442"/>
    <w:rsid w:val="00E07BF7"/>
    <w:rsid w:val="00E1207A"/>
    <w:rsid w:val="00E1278E"/>
    <w:rsid w:val="00E138A4"/>
    <w:rsid w:val="00E20A51"/>
    <w:rsid w:val="00E20C05"/>
    <w:rsid w:val="00E22B30"/>
    <w:rsid w:val="00E23273"/>
    <w:rsid w:val="00E2447E"/>
    <w:rsid w:val="00E24A51"/>
    <w:rsid w:val="00E26048"/>
    <w:rsid w:val="00E30A67"/>
    <w:rsid w:val="00E31D80"/>
    <w:rsid w:val="00E32B01"/>
    <w:rsid w:val="00E32FBF"/>
    <w:rsid w:val="00E36186"/>
    <w:rsid w:val="00E42B2A"/>
    <w:rsid w:val="00E42EDB"/>
    <w:rsid w:val="00E470EC"/>
    <w:rsid w:val="00E47B05"/>
    <w:rsid w:val="00E47BF4"/>
    <w:rsid w:val="00E503A1"/>
    <w:rsid w:val="00E54D47"/>
    <w:rsid w:val="00E54D6A"/>
    <w:rsid w:val="00E5504E"/>
    <w:rsid w:val="00E5557B"/>
    <w:rsid w:val="00E60BD7"/>
    <w:rsid w:val="00E60F5C"/>
    <w:rsid w:val="00E619D7"/>
    <w:rsid w:val="00E62B35"/>
    <w:rsid w:val="00E652A7"/>
    <w:rsid w:val="00E67C4F"/>
    <w:rsid w:val="00E72487"/>
    <w:rsid w:val="00E7632B"/>
    <w:rsid w:val="00E77510"/>
    <w:rsid w:val="00E80DAA"/>
    <w:rsid w:val="00E8196A"/>
    <w:rsid w:val="00E82868"/>
    <w:rsid w:val="00E868C2"/>
    <w:rsid w:val="00E877DB"/>
    <w:rsid w:val="00E91AE7"/>
    <w:rsid w:val="00E96426"/>
    <w:rsid w:val="00EA0A19"/>
    <w:rsid w:val="00EA11E9"/>
    <w:rsid w:val="00EA1E8F"/>
    <w:rsid w:val="00EA5AE8"/>
    <w:rsid w:val="00EA7166"/>
    <w:rsid w:val="00EB22D0"/>
    <w:rsid w:val="00EB27C9"/>
    <w:rsid w:val="00EB4B5E"/>
    <w:rsid w:val="00EB5075"/>
    <w:rsid w:val="00EC2642"/>
    <w:rsid w:val="00EC26EB"/>
    <w:rsid w:val="00EC2B57"/>
    <w:rsid w:val="00EC4EB8"/>
    <w:rsid w:val="00ED108A"/>
    <w:rsid w:val="00ED2C89"/>
    <w:rsid w:val="00ED7691"/>
    <w:rsid w:val="00EE01F7"/>
    <w:rsid w:val="00EE477B"/>
    <w:rsid w:val="00EE4D04"/>
    <w:rsid w:val="00EE4E33"/>
    <w:rsid w:val="00EE6068"/>
    <w:rsid w:val="00EE6C0C"/>
    <w:rsid w:val="00EE6DA2"/>
    <w:rsid w:val="00EE7475"/>
    <w:rsid w:val="00EE7B53"/>
    <w:rsid w:val="00EE7D3F"/>
    <w:rsid w:val="00EF1137"/>
    <w:rsid w:val="00EF4225"/>
    <w:rsid w:val="00EF5DA4"/>
    <w:rsid w:val="00EF7686"/>
    <w:rsid w:val="00EF7CF0"/>
    <w:rsid w:val="00F01ABC"/>
    <w:rsid w:val="00F06B7C"/>
    <w:rsid w:val="00F0711F"/>
    <w:rsid w:val="00F13352"/>
    <w:rsid w:val="00F14DD7"/>
    <w:rsid w:val="00F23854"/>
    <w:rsid w:val="00F23D0A"/>
    <w:rsid w:val="00F24EBE"/>
    <w:rsid w:val="00F3037F"/>
    <w:rsid w:val="00F33FD4"/>
    <w:rsid w:val="00F348F7"/>
    <w:rsid w:val="00F35287"/>
    <w:rsid w:val="00F35CC6"/>
    <w:rsid w:val="00F36ACA"/>
    <w:rsid w:val="00F4167A"/>
    <w:rsid w:val="00F47854"/>
    <w:rsid w:val="00F54AE9"/>
    <w:rsid w:val="00F554B6"/>
    <w:rsid w:val="00F554FA"/>
    <w:rsid w:val="00F56623"/>
    <w:rsid w:val="00F575E2"/>
    <w:rsid w:val="00F64853"/>
    <w:rsid w:val="00F64AB4"/>
    <w:rsid w:val="00F70EB4"/>
    <w:rsid w:val="00F73511"/>
    <w:rsid w:val="00F73EB7"/>
    <w:rsid w:val="00F805B3"/>
    <w:rsid w:val="00F82B85"/>
    <w:rsid w:val="00F83E0A"/>
    <w:rsid w:val="00F84512"/>
    <w:rsid w:val="00F8624A"/>
    <w:rsid w:val="00F8639A"/>
    <w:rsid w:val="00F8767E"/>
    <w:rsid w:val="00F9059C"/>
    <w:rsid w:val="00F9109A"/>
    <w:rsid w:val="00F92DCE"/>
    <w:rsid w:val="00F96DEB"/>
    <w:rsid w:val="00F97257"/>
    <w:rsid w:val="00F9799E"/>
    <w:rsid w:val="00FA3E2F"/>
    <w:rsid w:val="00FA4C1A"/>
    <w:rsid w:val="00FA73C7"/>
    <w:rsid w:val="00FB0FB9"/>
    <w:rsid w:val="00FB3A16"/>
    <w:rsid w:val="00FB44C0"/>
    <w:rsid w:val="00FB5555"/>
    <w:rsid w:val="00FB7D33"/>
    <w:rsid w:val="00FC057F"/>
    <w:rsid w:val="00FC1B08"/>
    <w:rsid w:val="00FC6D6C"/>
    <w:rsid w:val="00FD02CD"/>
    <w:rsid w:val="00FD296A"/>
    <w:rsid w:val="00FD2DCF"/>
    <w:rsid w:val="00FD3633"/>
    <w:rsid w:val="00FD3D44"/>
    <w:rsid w:val="00FD3F97"/>
    <w:rsid w:val="00FD63D1"/>
    <w:rsid w:val="00FD7C45"/>
    <w:rsid w:val="00FE3430"/>
    <w:rsid w:val="00FE39E6"/>
    <w:rsid w:val="00FE735B"/>
    <w:rsid w:val="00FE776E"/>
    <w:rsid w:val="00FF5DE3"/>
    <w:rsid w:val="00FF788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7D6DF6"/>
  <w15:docId w15:val="{0B5E6D28-2FC5-4313-96B3-8A3176ECA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24D"/>
    <w:pPr>
      <w:widowControl w:val="0"/>
    </w:pPr>
    <w:rPr>
      <w:rFonts w:ascii="Times New Roman" w:eastAsia="Times New Roman" w:hAnsi="Times New Roman" w:cs="Times New Roman"/>
      <w:lang w:val="pt-PT"/>
    </w:rPr>
  </w:style>
  <w:style w:type="paragraph" w:styleId="Ttulo1">
    <w:name w:val="heading 1"/>
    <w:basedOn w:val="PADRO"/>
    <w:next w:val="Normal"/>
    <w:link w:val="Ttulo1Char"/>
    <w:uiPriority w:val="9"/>
    <w:qFormat/>
    <w:rsid w:val="00ED2C89"/>
    <w:pPr>
      <w:keepNext w:val="0"/>
      <w:widowControl/>
      <w:numPr>
        <w:numId w:val="2"/>
      </w:numPr>
      <w:shd w:val="clear" w:color="auto" w:fill="auto"/>
      <w:spacing w:before="120" w:after="120"/>
      <w:outlineLvl w:val="0"/>
    </w:pPr>
    <w:rPr>
      <w:rFonts w:ascii="Cambria" w:eastAsia="Calibri" w:hAnsi="Cambria" w:cs="Tahoma"/>
      <w:b/>
      <w:bCs/>
      <w:color w:val="365F91"/>
      <w:sz w:val="28"/>
      <w:szCs w:val="28"/>
      <w:lang w:val="pt-PT" w:eastAsia="en-US" w:bidi="ar-SA"/>
    </w:rPr>
  </w:style>
  <w:style w:type="paragraph" w:styleId="Ttulo2">
    <w:name w:val="heading 2"/>
    <w:basedOn w:val="Normal"/>
    <w:next w:val="Normal"/>
    <w:link w:val="Ttulo2Char"/>
    <w:uiPriority w:val="9"/>
    <w:qFormat/>
    <w:rsid w:val="00B94986"/>
    <w:pPr>
      <w:keepNext/>
      <w:widowControl/>
      <w:tabs>
        <w:tab w:val="left" w:pos="1701"/>
      </w:tabs>
      <w:suppressAutoHyphens w:val="0"/>
      <w:ind w:right="-1"/>
      <w:jc w:val="center"/>
      <w:outlineLvl w:val="1"/>
    </w:pPr>
    <w:rPr>
      <w:rFonts w:ascii="Cambria" w:eastAsia="Calibri" w:hAnsi="Cambria" w:cs="Tahoma"/>
      <w:b/>
      <w:bCs/>
      <w:color w:val="4F81BD"/>
      <w:sz w:val="26"/>
      <w:szCs w:val="26"/>
    </w:rPr>
  </w:style>
  <w:style w:type="paragraph" w:styleId="Ttulo3">
    <w:name w:val="heading 3"/>
    <w:basedOn w:val="Normal"/>
    <w:next w:val="Normal"/>
    <w:link w:val="Ttulo3Char"/>
    <w:uiPriority w:val="9"/>
    <w:semiHidden/>
    <w:unhideWhenUsed/>
    <w:qFormat/>
    <w:rsid w:val="00B94986"/>
    <w:pPr>
      <w:keepNext/>
      <w:keepLines/>
      <w:widowControl/>
      <w:suppressAutoHyphens w:val="0"/>
      <w:spacing w:before="40" w:line="259" w:lineRule="auto"/>
      <w:outlineLvl w:val="2"/>
    </w:pPr>
    <w:rPr>
      <w:rFonts w:ascii="Cambria" w:eastAsia="Calibri" w:hAnsi="Cambria" w:cs="Tahoma"/>
      <w:b/>
      <w:bCs/>
      <w:color w:val="4F81BD"/>
    </w:rPr>
  </w:style>
  <w:style w:type="paragraph" w:styleId="Ttulo4">
    <w:name w:val="heading 4"/>
    <w:basedOn w:val="Normal"/>
    <w:next w:val="Normal"/>
    <w:link w:val="Ttulo4Char"/>
    <w:uiPriority w:val="9"/>
    <w:semiHidden/>
    <w:unhideWhenUsed/>
    <w:qFormat/>
    <w:rsid w:val="00B94986"/>
    <w:pPr>
      <w:keepNext/>
      <w:keepLines/>
      <w:widowControl/>
      <w:suppressAutoHyphens w:val="0"/>
      <w:spacing w:before="40"/>
      <w:outlineLvl w:val="3"/>
    </w:pPr>
    <w:rPr>
      <w:rFonts w:ascii="Cambria" w:eastAsia="Calibri" w:hAnsi="Cambria" w:cs="Tahoma"/>
      <w:i/>
      <w:iCs/>
      <w:color w:val="365F91"/>
      <w:lang w:val="pt-BR" w:eastAsia="pt-BR"/>
    </w:rPr>
  </w:style>
  <w:style w:type="paragraph" w:styleId="Ttulo5">
    <w:name w:val="heading 5"/>
    <w:basedOn w:val="Normal"/>
    <w:next w:val="Normal"/>
    <w:link w:val="Ttulo5Char"/>
    <w:uiPriority w:val="9"/>
    <w:semiHidden/>
    <w:unhideWhenUsed/>
    <w:qFormat/>
    <w:rsid w:val="00C822F8"/>
    <w:pPr>
      <w:keepNext/>
      <w:keepLines/>
      <w:widowControl/>
      <w:suppressAutoHyphens w:val="0"/>
      <w:spacing w:before="220" w:after="40"/>
      <w:outlineLvl w:val="4"/>
    </w:pPr>
    <w:rPr>
      <w:rFonts w:ascii="Calibri" w:eastAsia="Calibri" w:hAnsi="Calibri" w:cs="Calibri"/>
      <w:b/>
      <w:lang w:val="pt-BR" w:eastAsia="pt-BR"/>
    </w:rPr>
  </w:style>
  <w:style w:type="paragraph" w:styleId="Ttulo6">
    <w:name w:val="heading 6"/>
    <w:basedOn w:val="Normal"/>
    <w:next w:val="Normal"/>
    <w:link w:val="Ttulo6Char"/>
    <w:uiPriority w:val="9"/>
    <w:semiHidden/>
    <w:unhideWhenUsed/>
    <w:qFormat/>
    <w:rsid w:val="00B94986"/>
    <w:pPr>
      <w:keepNext/>
      <w:keepLines/>
      <w:widowControl/>
      <w:suppressAutoHyphens w:val="0"/>
      <w:spacing w:before="40" w:line="259" w:lineRule="auto"/>
      <w:outlineLvl w:val="5"/>
    </w:pPr>
    <w:rPr>
      <w:rFonts w:ascii="Cambria" w:eastAsia="Calibri" w:hAnsi="Cambria" w:cs="Tahom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qFormat/>
    <w:rsid w:val="007B524D"/>
    <w:pPr>
      <w:keepNext/>
      <w:keepLines/>
      <w:spacing w:before="480"/>
      <w:outlineLvl w:val="0"/>
    </w:pPr>
    <w:rPr>
      <w:rFonts w:ascii="Cambria" w:eastAsia="Calibri" w:hAnsi="Cambria" w:cs="Tahoma"/>
      <w:b/>
      <w:bCs/>
      <w:color w:val="365F91"/>
      <w:sz w:val="28"/>
      <w:szCs w:val="28"/>
    </w:rPr>
  </w:style>
  <w:style w:type="paragraph" w:customStyle="1" w:styleId="Ttulo21">
    <w:name w:val="Título 21"/>
    <w:basedOn w:val="Normal"/>
    <w:next w:val="Normal"/>
    <w:qFormat/>
    <w:rsid w:val="007B524D"/>
    <w:pPr>
      <w:keepNext/>
      <w:keepLines/>
      <w:spacing w:before="200"/>
      <w:outlineLvl w:val="1"/>
    </w:pPr>
    <w:rPr>
      <w:rFonts w:ascii="Cambria" w:eastAsia="Calibri" w:hAnsi="Cambria" w:cs="Tahoma"/>
      <w:b/>
      <w:bCs/>
      <w:color w:val="4F81BD"/>
      <w:sz w:val="26"/>
      <w:szCs w:val="26"/>
    </w:rPr>
  </w:style>
  <w:style w:type="paragraph" w:customStyle="1" w:styleId="Ttulo31">
    <w:name w:val="Título 31"/>
    <w:basedOn w:val="Normal"/>
    <w:next w:val="Normal"/>
    <w:qFormat/>
    <w:rsid w:val="007B524D"/>
    <w:pPr>
      <w:keepNext/>
      <w:keepLines/>
      <w:spacing w:before="200"/>
      <w:outlineLvl w:val="2"/>
    </w:pPr>
    <w:rPr>
      <w:rFonts w:ascii="Cambria" w:eastAsia="Calibri" w:hAnsi="Cambria" w:cs="Tahoma"/>
      <w:b/>
      <w:bCs/>
      <w:color w:val="4F81BD"/>
    </w:rPr>
  </w:style>
  <w:style w:type="paragraph" w:customStyle="1" w:styleId="Ttulo41">
    <w:name w:val="Título 41"/>
    <w:basedOn w:val="Normal"/>
    <w:next w:val="Normal"/>
    <w:qFormat/>
    <w:rsid w:val="007B524D"/>
    <w:pPr>
      <w:keepNext/>
      <w:keepLines/>
      <w:widowControl/>
      <w:spacing w:before="40" w:line="259" w:lineRule="auto"/>
      <w:outlineLvl w:val="3"/>
    </w:pPr>
    <w:rPr>
      <w:rFonts w:ascii="Cambria" w:eastAsia="Calibri" w:hAnsi="Cambria" w:cs="Tahoma"/>
      <w:i/>
      <w:iCs/>
      <w:color w:val="365F91"/>
      <w:lang w:val="pt-BR" w:eastAsia="pt-BR"/>
    </w:rPr>
  </w:style>
  <w:style w:type="paragraph" w:customStyle="1" w:styleId="Ttulo51">
    <w:name w:val="Título 51"/>
    <w:basedOn w:val="Normal"/>
    <w:next w:val="Normal"/>
    <w:qFormat/>
    <w:rsid w:val="007B524D"/>
    <w:pPr>
      <w:keepNext/>
      <w:keepLines/>
      <w:widowControl/>
      <w:spacing w:before="220" w:after="40" w:line="259" w:lineRule="auto"/>
      <w:outlineLvl w:val="4"/>
    </w:pPr>
    <w:rPr>
      <w:rFonts w:ascii="Calibri" w:eastAsia="Calibri" w:hAnsi="Calibri" w:cs="Calibri"/>
      <w:b/>
      <w:lang w:val="pt-BR" w:eastAsia="pt-BR"/>
    </w:rPr>
  </w:style>
  <w:style w:type="paragraph" w:customStyle="1" w:styleId="Ttulo61">
    <w:name w:val="Título 61"/>
    <w:basedOn w:val="Normal"/>
    <w:next w:val="Normal"/>
    <w:qFormat/>
    <w:rsid w:val="007B524D"/>
    <w:pPr>
      <w:keepNext/>
      <w:keepLines/>
      <w:spacing w:before="40"/>
      <w:outlineLvl w:val="5"/>
    </w:pPr>
    <w:rPr>
      <w:rFonts w:ascii="Cambria" w:eastAsia="Calibri" w:hAnsi="Cambria" w:cs="Tahoma"/>
      <w:color w:val="243F60"/>
    </w:rPr>
  </w:style>
  <w:style w:type="character" w:customStyle="1" w:styleId="CabealhoChar">
    <w:name w:val="Cabeçalho Char"/>
    <w:basedOn w:val="Fontepargpadro"/>
    <w:uiPriority w:val="99"/>
    <w:qFormat/>
    <w:rsid w:val="007B524D"/>
    <w:rPr>
      <w:rFonts w:ascii="Times New Roman" w:eastAsia="Times New Roman" w:hAnsi="Times New Roman" w:cs="Times New Roman"/>
      <w:lang w:val="pt-PT"/>
    </w:rPr>
  </w:style>
  <w:style w:type="character" w:customStyle="1" w:styleId="RodapChar">
    <w:name w:val="Rodapé Char"/>
    <w:basedOn w:val="Fontepargpadro"/>
    <w:uiPriority w:val="99"/>
    <w:qFormat/>
    <w:rsid w:val="007B524D"/>
    <w:rPr>
      <w:rFonts w:ascii="Times New Roman" w:eastAsia="Times New Roman" w:hAnsi="Times New Roman" w:cs="Times New Roman"/>
      <w:lang w:val="pt-PT"/>
    </w:rPr>
  </w:style>
  <w:style w:type="character" w:customStyle="1" w:styleId="LinkdaInternet">
    <w:name w:val="Link da Internet"/>
    <w:basedOn w:val="Fontepargpadro"/>
    <w:uiPriority w:val="99"/>
    <w:rsid w:val="007B524D"/>
    <w:rPr>
      <w:color w:val="0000FF"/>
      <w:u w:val="single"/>
    </w:rPr>
  </w:style>
  <w:style w:type="character" w:customStyle="1" w:styleId="TextodebaloChar">
    <w:name w:val="Texto de balão Char"/>
    <w:basedOn w:val="Fontepargpadro"/>
    <w:uiPriority w:val="99"/>
    <w:qFormat/>
    <w:rsid w:val="007B524D"/>
    <w:rPr>
      <w:rFonts w:ascii="Tahoma" w:eastAsia="Times New Roman" w:hAnsi="Tahoma" w:cs="Tahoma"/>
      <w:sz w:val="16"/>
      <w:szCs w:val="16"/>
      <w:lang w:val="pt-PT"/>
    </w:rPr>
  </w:style>
  <w:style w:type="character" w:styleId="Forte">
    <w:name w:val="Strong"/>
    <w:basedOn w:val="Fontepargpadro"/>
    <w:uiPriority w:val="22"/>
    <w:qFormat/>
    <w:rsid w:val="007B524D"/>
    <w:rPr>
      <w:b/>
      <w:bCs/>
    </w:rPr>
  </w:style>
  <w:style w:type="character" w:customStyle="1" w:styleId="Ttulo1Char">
    <w:name w:val="Título 1 Char"/>
    <w:basedOn w:val="Fontepargpadro"/>
    <w:link w:val="Ttulo1"/>
    <w:uiPriority w:val="9"/>
    <w:qFormat/>
    <w:rsid w:val="007B524D"/>
    <w:rPr>
      <w:rFonts w:ascii="Cambria" w:hAnsi="Cambria"/>
      <w:b/>
      <w:bCs/>
      <w:color w:val="365F91"/>
      <w:sz w:val="28"/>
      <w:szCs w:val="28"/>
      <w:lang w:val="pt-PT"/>
    </w:rPr>
  </w:style>
  <w:style w:type="character" w:customStyle="1" w:styleId="Ttulo2Char">
    <w:name w:val="Título 2 Char"/>
    <w:basedOn w:val="Fontepargpadro"/>
    <w:link w:val="Ttulo2"/>
    <w:qFormat/>
    <w:rsid w:val="007B524D"/>
    <w:rPr>
      <w:rFonts w:ascii="Cambria" w:eastAsia="Calibri" w:hAnsi="Cambria" w:cs="Tahoma"/>
      <w:b/>
      <w:bCs/>
      <w:color w:val="4F81BD"/>
      <w:sz w:val="26"/>
      <w:szCs w:val="26"/>
      <w:lang w:val="pt-PT"/>
    </w:rPr>
  </w:style>
  <w:style w:type="character" w:customStyle="1" w:styleId="Ttulo3Char">
    <w:name w:val="Título 3 Char"/>
    <w:basedOn w:val="Fontepargpadro"/>
    <w:link w:val="Ttulo3"/>
    <w:uiPriority w:val="9"/>
    <w:qFormat/>
    <w:rsid w:val="007B524D"/>
    <w:rPr>
      <w:rFonts w:ascii="Cambria" w:eastAsia="Calibri" w:hAnsi="Cambria" w:cs="Tahoma"/>
      <w:b/>
      <w:bCs/>
      <w:color w:val="4F81BD"/>
      <w:lang w:val="pt-PT"/>
    </w:rPr>
  </w:style>
  <w:style w:type="character" w:customStyle="1" w:styleId="Ttulo6Char">
    <w:name w:val="Título 6 Char"/>
    <w:basedOn w:val="Fontepargpadro"/>
    <w:link w:val="Ttulo6"/>
    <w:uiPriority w:val="9"/>
    <w:qFormat/>
    <w:rsid w:val="007B524D"/>
    <w:rPr>
      <w:rFonts w:ascii="Cambria" w:eastAsia="Calibri" w:hAnsi="Cambria" w:cs="Tahoma"/>
      <w:color w:val="243F60"/>
      <w:lang w:val="pt-PT"/>
    </w:rPr>
  </w:style>
  <w:style w:type="character" w:customStyle="1" w:styleId="Ttulo4Char">
    <w:name w:val="Título 4 Char"/>
    <w:basedOn w:val="Fontepargpadro"/>
    <w:link w:val="Ttulo4"/>
    <w:qFormat/>
    <w:rsid w:val="007B524D"/>
    <w:rPr>
      <w:rFonts w:ascii="Cambria" w:eastAsia="Calibri" w:hAnsi="Cambria" w:cs="Tahoma"/>
      <w:i/>
      <w:iCs/>
      <w:color w:val="365F91"/>
      <w:lang w:val="pt-BR" w:eastAsia="pt-BR"/>
    </w:rPr>
  </w:style>
  <w:style w:type="character" w:customStyle="1" w:styleId="Ttulo5Char">
    <w:name w:val="Título 5 Char"/>
    <w:basedOn w:val="Fontepargpadro"/>
    <w:link w:val="Ttulo5"/>
    <w:uiPriority w:val="9"/>
    <w:qFormat/>
    <w:rsid w:val="007B524D"/>
    <w:rPr>
      <w:rFonts w:ascii="Calibri" w:eastAsia="Calibri" w:hAnsi="Calibri" w:cs="Calibri"/>
      <w:b/>
      <w:lang w:val="pt-BR" w:eastAsia="pt-BR"/>
    </w:rPr>
  </w:style>
  <w:style w:type="character" w:customStyle="1" w:styleId="TtuloChar">
    <w:name w:val="Título Char"/>
    <w:basedOn w:val="Fontepargpadro"/>
    <w:qFormat/>
    <w:rsid w:val="007B524D"/>
    <w:rPr>
      <w:rFonts w:ascii="Calibri" w:eastAsia="Calibri" w:hAnsi="Calibri" w:cs="Calibri"/>
      <w:b/>
      <w:sz w:val="72"/>
      <w:szCs w:val="72"/>
      <w:lang w:val="pt-BR" w:eastAsia="pt-BR"/>
    </w:rPr>
  </w:style>
  <w:style w:type="character" w:customStyle="1" w:styleId="label">
    <w:name w:val="label"/>
    <w:basedOn w:val="Fontepargpadro"/>
    <w:qFormat/>
    <w:rsid w:val="007B524D"/>
  </w:style>
  <w:style w:type="character" w:customStyle="1" w:styleId="MenoPendente1">
    <w:name w:val="Menção Pendente1"/>
    <w:basedOn w:val="Fontepargpadro"/>
    <w:uiPriority w:val="99"/>
    <w:qFormat/>
    <w:rsid w:val="007B524D"/>
    <w:rPr>
      <w:color w:val="605E5C"/>
      <w:shd w:val="clear" w:color="auto" w:fill="E1DFDD"/>
    </w:rPr>
  </w:style>
  <w:style w:type="character" w:customStyle="1" w:styleId="Linkdainternetvisitado">
    <w:name w:val="Link da internet visitado"/>
    <w:basedOn w:val="Fontepargpadro"/>
    <w:rsid w:val="007B524D"/>
    <w:rPr>
      <w:color w:val="800080"/>
      <w:u w:val="single"/>
    </w:rPr>
  </w:style>
  <w:style w:type="character" w:styleId="Refdecomentrio">
    <w:name w:val="annotation reference"/>
    <w:basedOn w:val="Fontepargpadro"/>
    <w:qFormat/>
    <w:rsid w:val="007B524D"/>
    <w:rPr>
      <w:sz w:val="16"/>
      <w:szCs w:val="16"/>
    </w:rPr>
  </w:style>
  <w:style w:type="character" w:customStyle="1" w:styleId="TextodecomentrioChar">
    <w:name w:val="Texto de comentário Char"/>
    <w:basedOn w:val="Fontepargpadro"/>
    <w:uiPriority w:val="99"/>
    <w:qFormat/>
    <w:rsid w:val="007B524D"/>
    <w:rPr>
      <w:rFonts w:ascii="Calibri" w:eastAsia="Calibri" w:hAnsi="Calibri" w:cs="Calibri"/>
      <w:sz w:val="20"/>
      <w:szCs w:val="20"/>
      <w:lang w:val="pt-BR" w:eastAsia="pt-BR"/>
    </w:rPr>
  </w:style>
  <w:style w:type="character" w:customStyle="1" w:styleId="AssuntodocomentrioChar">
    <w:name w:val="Assunto do comentário Char"/>
    <w:basedOn w:val="TextodecomentrioChar"/>
    <w:uiPriority w:val="99"/>
    <w:qFormat/>
    <w:rsid w:val="007B524D"/>
    <w:rPr>
      <w:rFonts w:ascii="Calibri" w:eastAsia="Calibri" w:hAnsi="Calibri" w:cs="Calibri"/>
      <w:b/>
      <w:bCs/>
      <w:sz w:val="20"/>
      <w:szCs w:val="20"/>
      <w:lang w:val="pt-BR" w:eastAsia="pt-BR"/>
    </w:rPr>
  </w:style>
  <w:style w:type="character" w:customStyle="1" w:styleId="CorpodetextoChar">
    <w:name w:val="Corpo de texto Char"/>
    <w:basedOn w:val="Fontepargpadro"/>
    <w:uiPriority w:val="99"/>
    <w:qFormat/>
    <w:rsid w:val="007B524D"/>
    <w:rPr>
      <w:rFonts w:ascii="Times New Roman" w:eastAsia="Times New Roman" w:hAnsi="Times New Roman" w:cs="Times New Roman"/>
      <w:sz w:val="24"/>
      <w:szCs w:val="24"/>
      <w:lang w:val="pt-PT"/>
    </w:rPr>
  </w:style>
  <w:style w:type="character" w:customStyle="1" w:styleId="normaltextrun">
    <w:name w:val="normaltextrun"/>
    <w:basedOn w:val="Fontepargpadro"/>
    <w:qFormat/>
    <w:rsid w:val="007B524D"/>
  </w:style>
  <w:style w:type="character" w:customStyle="1" w:styleId="eop">
    <w:name w:val="eop"/>
    <w:basedOn w:val="Fontepargpadro"/>
    <w:qFormat/>
    <w:rsid w:val="007B524D"/>
  </w:style>
  <w:style w:type="character" w:customStyle="1" w:styleId="TextodenotaderodapChar">
    <w:name w:val="Texto de nota de rodapé Char"/>
    <w:basedOn w:val="Fontepargpadro"/>
    <w:qFormat/>
    <w:rsid w:val="007B524D"/>
    <w:rPr>
      <w:rFonts w:ascii="Calibri" w:eastAsia="Calibri" w:hAnsi="Calibri" w:cs="Calibri"/>
      <w:sz w:val="20"/>
      <w:szCs w:val="20"/>
      <w:lang w:val="pt-BR" w:eastAsia="pt-BR"/>
    </w:rPr>
  </w:style>
  <w:style w:type="character" w:customStyle="1" w:styleId="ncoradanotaderodap">
    <w:name w:val="Âncora da nota de rodapé"/>
    <w:rsid w:val="007B524D"/>
    <w:rPr>
      <w:vertAlign w:val="superscript"/>
    </w:rPr>
  </w:style>
  <w:style w:type="character" w:customStyle="1" w:styleId="FootnoteCharacters">
    <w:name w:val="Footnote Characters"/>
    <w:basedOn w:val="Fontepargpadro"/>
    <w:qFormat/>
    <w:rsid w:val="007B524D"/>
    <w:rPr>
      <w:vertAlign w:val="superscript"/>
    </w:rPr>
  </w:style>
  <w:style w:type="character" w:customStyle="1" w:styleId="SubttuloChar">
    <w:name w:val="Subtítulo Char"/>
    <w:basedOn w:val="Fontepargpadro"/>
    <w:uiPriority w:val="11"/>
    <w:qFormat/>
    <w:rsid w:val="007B524D"/>
    <w:rPr>
      <w:rFonts w:ascii="Georgia" w:eastAsia="Georgia" w:hAnsi="Georgia" w:cs="Georgia"/>
      <w:i/>
      <w:color w:val="666666"/>
      <w:sz w:val="48"/>
      <w:szCs w:val="48"/>
      <w:lang w:val="pt-BR" w:eastAsia="pt-BR"/>
    </w:rPr>
  </w:style>
  <w:style w:type="paragraph" w:styleId="Ttulo">
    <w:name w:val="Title"/>
    <w:basedOn w:val="Normal"/>
    <w:next w:val="Corpodetexto"/>
    <w:uiPriority w:val="10"/>
    <w:qFormat/>
    <w:rsid w:val="007B524D"/>
    <w:pPr>
      <w:keepNext/>
      <w:keepLines/>
      <w:widowControl/>
      <w:spacing w:before="480" w:after="120" w:line="259" w:lineRule="auto"/>
    </w:pPr>
    <w:rPr>
      <w:rFonts w:ascii="Calibri" w:eastAsia="Calibri" w:hAnsi="Calibri" w:cs="Calibri"/>
      <w:b/>
      <w:sz w:val="72"/>
      <w:szCs w:val="72"/>
      <w:lang w:val="pt-BR" w:eastAsia="pt-BR"/>
    </w:rPr>
  </w:style>
  <w:style w:type="paragraph" w:styleId="Corpodetexto">
    <w:name w:val="Body Text"/>
    <w:basedOn w:val="Normal"/>
    <w:uiPriority w:val="99"/>
    <w:rsid w:val="007B524D"/>
    <w:pPr>
      <w:widowControl/>
      <w:spacing w:before="120"/>
      <w:ind w:left="118"/>
      <w:jc w:val="both"/>
    </w:pPr>
    <w:rPr>
      <w:sz w:val="24"/>
      <w:szCs w:val="24"/>
    </w:rPr>
  </w:style>
  <w:style w:type="paragraph" w:styleId="Lista">
    <w:name w:val="List"/>
    <w:basedOn w:val="Corpodetexto"/>
    <w:rsid w:val="007B524D"/>
    <w:pPr>
      <w:widowControl w:val="0"/>
      <w:spacing w:before="0" w:after="140" w:line="276" w:lineRule="auto"/>
      <w:ind w:left="0"/>
      <w:jc w:val="left"/>
    </w:pPr>
    <w:rPr>
      <w:rFonts w:ascii="Liberation Serif" w:hAnsi="Liberation Serif" w:cs="Lucida Sans"/>
      <w:kern w:val="2"/>
      <w:lang w:val="pt-BR" w:eastAsia="zh-CN" w:bidi="hi-IN"/>
    </w:rPr>
  </w:style>
  <w:style w:type="paragraph" w:customStyle="1" w:styleId="Legenda1">
    <w:name w:val="Legenda1"/>
    <w:basedOn w:val="Normal"/>
    <w:qFormat/>
    <w:rsid w:val="007B524D"/>
    <w:pPr>
      <w:suppressLineNumbers/>
      <w:spacing w:before="120" w:after="120"/>
    </w:pPr>
    <w:rPr>
      <w:rFonts w:cs="Lucida Sans"/>
      <w:i/>
      <w:iCs/>
      <w:sz w:val="24"/>
      <w:szCs w:val="24"/>
    </w:rPr>
  </w:style>
  <w:style w:type="paragraph" w:customStyle="1" w:styleId="ndice">
    <w:name w:val="Índice"/>
    <w:basedOn w:val="Normal"/>
    <w:qFormat/>
    <w:rsid w:val="007B524D"/>
    <w:pPr>
      <w:suppressLineNumbers/>
    </w:pPr>
    <w:rPr>
      <w:rFonts w:cs="Lucida Sans"/>
    </w:rPr>
  </w:style>
  <w:style w:type="paragraph" w:customStyle="1" w:styleId="Ttulo111">
    <w:name w:val="Título 111"/>
    <w:basedOn w:val="Normal"/>
    <w:qFormat/>
    <w:rsid w:val="007B524D"/>
    <w:pPr>
      <w:spacing w:before="120"/>
      <w:ind w:left="277" w:right="277"/>
      <w:jc w:val="center"/>
      <w:outlineLvl w:val="1"/>
    </w:pPr>
    <w:rPr>
      <w:b/>
      <w:bCs/>
      <w:sz w:val="24"/>
      <w:szCs w:val="24"/>
    </w:rPr>
  </w:style>
  <w:style w:type="paragraph" w:styleId="PargrafodaLista">
    <w:name w:val="List Paragraph"/>
    <w:basedOn w:val="Normal"/>
    <w:link w:val="PargrafodaListaChar"/>
    <w:uiPriority w:val="34"/>
    <w:qFormat/>
    <w:rsid w:val="007B524D"/>
    <w:pPr>
      <w:spacing w:before="120"/>
      <w:ind w:left="118"/>
      <w:jc w:val="both"/>
    </w:pPr>
  </w:style>
  <w:style w:type="paragraph" w:customStyle="1" w:styleId="TableParagraph">
    <w:name w:val="Table Paragraph"/>
    <w:basedOn w:val="Normal"/>
    <w:qFormat/>
    <w:rsid w:val="007B524D"/>
  </w:style>
  <w:style w:type="paragraph" w:customStyle="1" w:styleId="CabealhoeRodap">
    <w:name w:val="Cabeçalho e Rodapé"/>
    <w:basedOn w:val="Normal"/>
    <w:qFormat/>
    <w:rsid w:val="007B524D"/>
  </w:style>
  <w:style w:type="paragraph" w:customStyle="1" w:styleId="Cabealho1">
    <w:name w:val="Cabeçalho1"/>
    <w:basedOn w:val="Normal"/>
    <w:rsid w:val="007B524D"/>
    <w:pPr>
      <w:tabs>
        <w:tab w:val="center" w:pos="4252"/>
        <w:tab w:val="right" w:pos="8504"/>
      </w:tabs>
    </w:pPr>
  </w:style>
  <w:style w:type="paragraph" w:customStyle="1" w:styleId="Rodap1">
    <w:name w:val="Rodapé1"/>
    <w:basedOn w:val="Normal"/>
    <w:rsid w:val="007B524D"/>
    <w:pPr>
      <w:tabs>
        <w:tab w:val="center" w:pos="4252"/>
        <w:tab w:val="right" w:pos="8504"/>
      </w:tabs>
    </w:pPr>
  </w:style>
  <w:style w:type="paragraph" w:styleId="Textodebalo">
    <w:name w:val="Balloon Text"/>
    <w:basedOn w:val="Normal"/>
    <w:uiPriority w:val="99"/>
    <w:qFormat/>
    <w:rsid w:val="007B524D"/>
    <w:rPr>
      <w:rFonts w:ascii="Tahoma" w:hAnsi="Tahoma" w:cs="Tahoma"/>
      <w:sz w:val="16"/>
      <w:szCs w:val="16"/>
    </w:rPr>
  </w:style>
  <w:style w:type="paragraph" w:styleId="NormalWeb">
    <w:name w:val="Normal (Web)"/>
    <w:basedOn w:val="Normal"/>
    <w:uiPriority w:val="99"/>
    <w:qFormat/>
    <w:rsid w:val="007B524D"/>
    <w:pPr>
      <w:widowControl/>
      <w:spacing w:before="280" w:after="280"/>
    </w:pPr>
    <w:rPr>
      <w:sz w:val="24"/>
      <w:szCs w:val="24"/>
      <w:lang w:val="pt-BR" w:eastAsia="pt-BR"/>
    </w:rPr>
  </w:style>
  <w:style w:type="paragraph" w:customStyle="1" w:styleId="dou-paragraph">
    <w:name w:val="dou-paragraph"/>
    <w:basedOn w:val="Normal"/>
    <w:qFormat/>
    <w:rsid w:val="007B524D"/>
    <w:pPr>
      <w:widowControl/>
      <w:spacing w:before="280" w:after="280"/>
    </w:pPr>
    <w:rPr>
      <w:sz w:val="24"/>
      <w:szCs w:val="24"/>
      <w:lang w:val="pt-BR" w:eastAsia="pt-BR"/>
    </w:rPr>
  </w:style>
  <w:style w:type="paragraph" w:customStyle="1" w:styleId="PargrafodaLista1">
    <w:name w:val="Parágrafo da Lista1"/>
    <w:basedOn w:val="Normal"/>
    <w:qFormat/>
    <w:rsid w:val="007B524D"/>
    <w:pPr>
      <w:widowControl/>
      <w:spacing w:before="166"/>
      <w:ind w:left="305" w:firstLine="1134"/>
      <w:jc w:val="both"/>
    </w:pPr>
    <w:rPr>
      <w:rFonts w:ascii="Arial MT" w:eastAsia="Arial MT" w:hAnsi="Arial MT" w:cs="Arial MT"/>
      <w:kern w:val="2"/>
      <w:sz w:val="24"/>
      <w:szCs w:val="24"/>
    </w:rPr>
  </w:style>
  <w:style w:type="paragraph" w:styleId="CabealhodoSumrio">
    <w:name w:val="TOC Heading"/>
    <w:basedOn w:val="Ttulo11"/>
    <w:next w:val="Normal"/>
    <w:qFormat/>
    <w:rsid w:val="007B524D"/>
    <w:pPr>
      <w:widowControl/>
      <w:spacing w:line="276" w:lineRule="auto"/>
    </w:pPr>
    <w:rPr>
      <w:lang w:val="pt-BR"/>
    </w:rPr>
  </w:style>
  <w:style w:type="paragraph" w:customStyle="1" w:styleId="Sumrio11">
    <w:name w:val="Sumário 11"/>
    <w:basedOn w:val="Normal"/>
    <w:next w:val="Normal"/>
    <w:autoRedefine/>
    <w:rsid w:val="007B524D"/>
    <w:pPr>
      <w:spacing w:after="100"/>
    </w:pPr>
  </w:style>
  <w:style w:type="paragraph" w:customStyle="1" w:styleId="PargrafodaLista2">
    <w:name w:val="Parágrafo da Lista2"/>
    <w:basedOn w:val="Normal"/>
    <w:qFormat/>
    <w:rsid w:val="007B524D"/>
    <w:pPr>
      <w:widowControl/>
      <w:spacing w:before="166"/>
      <w:ind w:left="305" w:firstLine="1134"/>
      <w:jc w:val="both"/>
    </w:pPr>
    <w:rPr>
      <w:rFonts w:ascii="Arial MT" w:eastAsia="Arial MT" w:hAnsi="Arial MT" w:cs="Arial MT"/>
      <w:kern w:val="2"/>
      <w:sz w:val="24"/>
      <w:szCs w:val="24"/>
    </w:rPr>
  </w:style>
  <w:style w:type="paragraph" w:customStyle="1" w:styleId="PargrafodaLista3">
    <w:name w:val="Parágrafo da Lista3"/>
    <w:basedOn w:val="Normal"/>
    <w:qFormat/>
    <w:rsid w:val="007B524D"/>
    <w:pPr>
      <w:widowControl/>
      <w:spacing w:before="166"/>
      <w:ind w:left="305" w:firstLine="1134"/>
      <w:jc w:val="both"/>
    </w:pPr>
    <w:rPr>
      <w:rFonts w:ascii="Arial MT" w:eastAsia="Arial MT" w:hAnsi="Arial MT" w:cs="Arial MT"/>
      <w:kern w:val="2"/>
      <w:sz w:val="24"/>
      <w:szCs w:val="24"/>
    </w:rPr>
  </w:style>
  <w:style w:type="paragraph" w:customStyle="1" w:styleId="Tedtulo">
    <w:name w:val="Tíedtulo"/>
    <w:basedOn w:val="Normal"/>
    <w:next w:val="Corpodetexto"/>
    <w:qFormat/>
    <w:rsid w:val="007B524D"/>
    <w:pPr>
      <w:keepNext/>
      <w:spacing w:before="240" w:after="120"/>
    </w:pPr>
    <w:rPr>
      <w:rFonts w:ascii="Liberation Sans" w:eastAsia="Microsoft YaHei" w:hAnsi="Liberation Sans"/>
      <w:kern w:val="2"/>
      <w:sz w:val="28"/>
      <w:szCs w:val="28"/>
      <w:lang w:val="pt-BR" w:eastAsia="zh-CN" w:bidi="hi-IN"/>
    </w:rPr>
  </w:style>
  <w:style w:type="paragraph" w:styleId="Legenda">
    <w:name w:val="caption"/>
    <w:basedOn w:val="Normal"/>
    <w:qFormat/>
    <w:rsid w:val="007B524D"/>
    <w:pPr>
      <w:spacing w:before="120" w:after="120"/>
    </w:pPr>
    <w:rPr>
      <w:rFonts w:ascii="Liberation Serif" w:hAnsi="Liberation Serif" w:cs="Lucida Sans"/>
      <w:i/>
      <w:iCs/>
      <w:kern w:val="2"/>
      <w:sz w:val="24"/>
      <w:szCs w:val="24"/>
      <w:lang w:val="pt-BR" w:eastAsia="zh-CN" w:bidi="hi-IN"/>
    </w:rPr>
  </w:style>
  <w:style w:type="paragraph" w:customStyle="1" w:styleId="cdndice">
    <w:name w:val="Ícdndice"/>
    <w:basedOn w:val="Normal"/>
    <w:qFormat/>
    <w:rsid w:val="007B524D"/>
    <w:rPr>
      <w:rFonts w:ascii="Liberation Serif" w:hAnsi="Liberation Serif" w:cs="Lucida Sans"/>
      <w:kern w:val="2"/>
      <w:sz w:val="24"/>
      <w:szCs w:val="24"/>
      <w:lang w:val="pt-BR" w:eastAsia="zh-CN" w:bidi="hi-IN"/>
    </w:rPr>
  </w:style>
  <w:style w:type="paragraph" w:customStyle="1" w:styleId="PargrafodaLista4">
    <w:name w:val="Parágrafo da Lista4"/>
    <w:basedOn w:val="Normal"/>
    <w:qFormat/>
    <w:rsid w:val="007B524D"/>
    <w:pPr>
      <w:widowControl/>
      <w:spacing w:before="166"/>
      <w:ind w:left="305" w:firstLine="1134"/>
      <w:jc w:val="both"/>
    </w:pPr>
    <w:rPr>
      <w:rFonts w:ascii="Arial MT" w:eastAsia="Arial MT" w:hAnsi="Arial MT" w:cs="Arial MT"/>
      <w:kern w:val="2"/>
      <w:sz w:val="24"/>
      <w:szCs w:val="24"/>
    </w:rPr>
  </w:style>
  <w:style w:type="paragraph" w:customStyle="1" w:styleId="Sumrio21">
    <w:name w:val="Sumário 21"/>
    <w:basedOn w:val="Normal"/>
    <w:next w:val="Normal"/>
    <w:autoRedefine/>
    <w:rsid w:val="007B524D"/>
    <w:pPr>
      <w:spacing w:after="100"/>
      <w:ind w:left="220"/>
    </w:pPr>
  </w:style>
  <w:style w:type="paragraph" w:customStyle="1" w:styleId="Sumrio31">
    <w:name w:val="Sumário 31"/>
    <w:basedOn w:val="Normal"/>
    <w:next w:val="Normal"/>
    <w:autoRedefine/>
    <w:rsid w:val="007B524D"/>
    <w:pPr>
      <w:spacing w:after="100"/>
      <w:ind w:left="440"/>
    </w:pPr>
  </w:style>
  <w:style w:type="paragraph" w:customStyle="1" w:styleId="PargrafodaLista5">
    <w:name w:val="Parágrafo da Lista5"/>
    <w:basedOn w:val="Normal"/>
    <w:qFormat/>
    <w:rsid w:val="007B524D"/>
    <w:pPr>
      <w:widowControl/>
      <w:spacing w:before="166"/>
      <w:ind w:left="305" w:firstLine="1134"/>
      <w:jc w:val="both"/>
    </w:pPr>
    <w:rPr>
      <w:rFonts w:ascii="Arial MT" w:eastAsia="Arial MT" w:hAnsi="Arial MT" w:cs="Arial MT"/>
      <w:kern w:val="2"/>
      <w:sz w:val="24"/>
      <w:szCs w:val="24"/>
    </w:rPr>
  </w:style>
  <w:style w:type="paragraph" w:styleId="Textodecomentrio">
    <w:name w:val="annotation text"/>
    <w:basedOn w:val="Normal"/>
    <w:uiPriority w:val="99"/>
    <w:qFormat/>
    <w:rsid w:val="007B524D"/>
    <w:pPr>
      <w:widowControl/>
      <w:spacing w:after="160"/>
    </w:pPr>
    <w:rPr>
      <w:rFonts w:ascii="Calibri" w:eastAsia="Calibri" w:hAnsi="Calibri" w:cs="Calibri"/>
      <w:sz w:val="20"/>
      <w:szCs w:val="20"/>
      <w:lang w:val="pt-BR" w:eastAsia="pt-BR"/>
    </w:rPr>
  </w:style>
  <w:style w:type="paragraph" w:styleId="Assuntodocomentrio">
    <w:name w:val="annotation subject"/>
    <w:basedOn w:val="Textodecomentrio"/>
    <w:next w:val="Textodecomentrio"/>
    <w:uiPriority w:val="99"/>
    <w:qFormat/>
    <w:rsid w:val="007B524D"/>
    <w:rPr>
      <w:b/>
      <w:bCs/>
    </w:rPr>
  </w:style>
  <w:style w:type="paragraph" w:customStyle="1" w:styleId="paragraph">
    <w:name w:val="paragraph"/>
    <w:basedOn w:val="Normal"/>
    <w:qFormat/>
    <w:rsid w:val="007B524D"/>
    <w:pPr>
      <w:widowControl/>
      <w:spacing w:before="280" w:after="280"/>
    </w:pPr>
    <w:rPr>
      <w:sz w:val="24"/>
      <w:szCs w:val="24"/>
      <w:lang w:val="pt-BR" w:eastAsia="pt-BR"/>
    </w:rPr>
  </w:style>
  <w:style w:type="paragraph" w:customStyle="1" w:styleId="textbody">
    <w:name w:val="textbody"/>
    <w:basedOn w:val="Normal"/>
    <w:qFormat/>
    <w:rsid w:val="007B524D"/>
    <w:pPr>
      <w:widowControl/>
      <w:spacing w:before="280" w:after="280"/>
    </w:pPr>
    <w:rPr>
      <w:sz w:val="24"/>
      <w:szCs w:val="24"/>
      <w:lang w:val="pt-BR" w:eastAsia="pt-BR"/>
    </w:rPr>
  </w:style>
  <w:style w:type="paragraph" w:customStyle="1" w:styleId="Default">
    <w:name w:val="Default"/>
    <w:qFormat/>
    <w:rsid w:val="007B524D"/>
    <w:rPr>
      <w:rFonts w:ascii="Palatino Linotype" w:hAnsi="Palatino Linotype" w:cs="Palatino Linotype"/>
      <w:color w:val="000000"/>
      <w:sz w:val="24"/>
      <w:szCs w:val="24"/>
      <w:lang w:val="pt-BR" w:eastAsia="pt-BR"/>
    </w:rPr>
  </w:style>
  <w:style w:type="paragraph" w:styleId="Reviso">
    <w:name w:val="Revision"/>
    <w:uiPriority w:val="99"/>
    <w:qFormat/>
    <w:rsid w:val="007B524D"/>
    <w:rPr>
      <w:rFonts w:cs="Calibri"/>
      <w:lang w:val="pt-BR" w:eastAsia="pt-BR"/>
    </w:rPr>
  </w:style>
  <w:style w:type="paragraph" w:customStyle="1" w:styleId="Textodenotaderodap1">
    <w:name w:val="Texto de nota de rodapé1"/>
    <w:basedOn w:val="Normal"/>
    <w:rsid w:val="007B524D"/>
    <w:pPr>
      <w:widowControl/>
    </w:pPr>
    <w:rPr>
      <w:rFonts w:ascii="Calibri" w:eastAsia="Calibri" w:hAnsi="Calibri" w:cs="Calibri"/>
      <w:sz w:val="20"/>
      <w:szCs w:val="20"/>
      <w:lang w:val="pt-BR" w:eastAsia="pt-BR"/>
    </w:rPr>
  </w:style>
  <w:style w:type="paragraph" w:customStyle="1" w:styleId="atotextojustificadorecuoprimeiralinha">
    <w:name w:val="ato_texto_justificado_recuo_primeira_linha"/>
    <w:basedOn w:val="Normal"/>
    <w:qFormat/>
    <w:rsid w:val="007B524D"/>
    <w:pPr>
      <w:widowControl/>
      <w:spacing w:before="280" w:after="280"/>
    </w:pPr>
    <w:rPr>
      <w:sz w:val="24"/>
      <w:szCs w:val="24"/>
      <w:lang w:val="pt-BR" w:eastAsia="pt-BR"/>
    </w:rPr>
  </w:style>
  <w:style w:type="paragraph" w:customStyle="1" w:styleId="atotextocentralizado">
    <w:name w:val="ato_texto_centralizado"/>
    <w:basedOn w:val="Normal"/>
    <w:qFormat/>
    <w:rsid w:val="007B524D"/>
    <w:pPr>
      <w:widowControl/>
      <w:spacing w:before="280" w:after="280"/>
    </w:pPr>
    <w:rPr>
      <w:sz w:val="24"/>
      <w:szCs w:val="24"/>
      <w:lang w:val="pt-BR" w:eastAsia="pt-BR"/>
    </w:rPr>
  </w:style>
  <w:style w:type="paragraph" w:styleId="Subttulo">
    <w:name w:val="Subtitle"/>
    <w:basedOn w:val="Normal"/>
    <w:next w:val="Normal"/>
    <w:uiPriority w:val="11"/>
    <w:qFormat/>
    <w:rsid w:val="007B524D"/>
    <w:pPr>
      <w:keepNext/>
      <w:keepLines/>
      <w:widowControl/>
      <w:spacing w:before="360" w:after="80" w:line="259" w:lineRule="auto"/>
    </w:pPr>
    <w:rPr>
      <w:rFonts w:ascii="Georgia" w:eastAsia="Georgia" w:hAnsi="Georgia" w:cs="Georgia"/>
      <w:i/>
      <w:color w:val="666666"/>
      <w:sz w:val="48"/>
      <w:szCs w:val="48"/>
      <w:lang w:val="pt-BR" w:eastAsia="pt-BR"/>
    </w:rPr>
  </w:style>
  <w:style w:type="paragraph" w:styleId="Cabealho">
    <w:name w:val="header"/>
    <w:basedOn w:val="Normal"/>
    <w:link w:val="CabealhoChar1"/>
    <w:uiPriority w:val="99"/>
    <w:unhideWhenUsed/>
    <w:rsid w:val="004F731C"/>
    <w:pPr>
      <w:tabs>
        <w:tab w:val="center" w:pos="4513"/>
        <w:tab w:val="right" w:pos="9026"/>
      </w:tabs>
    </w:pPr>
  </w:style>
  <w:style w:type="character" w:customStyle="1" w:styleId="CabealhoChar1">
    <w:name w:val="Cabeçalho Char1"/>
    <w:basedOn w:val="Fontepargpadro"/>
    <w:link w:val="Cabealho"/>
    <w:uiPriority w:val="99"/>
    <w:rsid w:val="004F731C"/>
    <w:rPr>
      <w:rFonts w:ascii="Times New Roman" w:eastAsia="Times New Roman" w:hAnsi="Times New Roman" w:cs="Times New Roman"/>
      <w:lang w:val="pt-PT"/>
    </w:rPr>
  </w:style>
  <w:style w:type="paragraph" w:styleId="Rodap">
    <w:name w:val="footer"/>
    <w:basedOn w:val="Normal"/>
    <w:link w:val="RodapChar1"/>
    <w:uiPriority w:val="99"/>
    <w:unhideWhenUsed/>
    <w:rsid w:val="004F731C"/>
    <w:pPr>
      <w:tabs>
        <w:tab w:val="center" w:pos="4513"/>
        <w:tab w:val="right" w:pos="9026"/>
      </w:tabs>
    </w:pPr>
  </w:style>
  <w:style w:type="character" w:customStyle="1" w:styleId="RodapChar1">
    <w:name w:val="Rodapé Char1"/>
    <w:basedOn w:val="Fontepargpadro"/>
    <w:link w:val="Rodap"/>
    <w:uiPriority w:val="99"/>
    <w:rsid w:val="004F731C"/>
    <w:rPr>
      <w:rFonts w:ascii="Times New Roman" w:eastAsia="Times New Roman" w:hAnsi="Times New Roman" w:cs="Times New Roman"/>
      <w:lang w:val="pt-PT"/>
    </w:rPr>
  </w:style>
  <w:style w:type="character" w:customStyle="1" w:styleId="Ttulo1Char1">
    <w:name w:val="Título 1 Char1"/>
    <w:basedOn w:val="Fontepargpadro"/>
    <w:uiPriority w:val="9"/>
    <w:rsid w:val="00ED2C89"/>
    <w:rPr>
      <w:rFonts w:asciiTheme="majorHAnsi" w:eastAsiaTheme="majorEastAsia" w:hAnsiTheme="majorHAnsi" w:cstheme="majorBidi"/>
      <w:color w:val="365F91" w:themeColor="accent1" w:themeShade="BF"/>
      <w:sz w:val="32"/>
      <w:szCs w:val="32"/>
      <w:lang w:val="pt-PT"/>
    </w:rPr>
  </w:style>
  <w:style w:type="character" w:customStyle="1" w:styleId="CitaoChar">
    <w:name w:val="Citação Char"/>
    <w:aliases w:val="TCU Char,Citação AGU Char,NotaExplicativa Char"/>
    <w:basedOn w:val="Fontepargpadro"/>
    <w:link w:val="Citao"/>
    <w:uiPriority w:val="29"/>
    <w:qFormat/>
    <w:rsid w:val="00ED2C89"/>
    <w:rPr>
      <w:rFonts w:ascii="Arial" w:hAnsi="Arial"/>
      <w:i/>
      <w:iCs/>
      <w:color w:val="000000"/>
      <w:sz w:val="20"/>
      <w:szCs w:val="24"/>
      <w:shd w:val="clear" w:color="auto" w:fill="FFFFCC"/>
    </w:rPr>
  </w:style>
  <w:style w:type="paragraph" w:styleId="Citao">
    <w:name w:val="Quote"/>
    <w:aliases w:val="TCU,Citação AGU,NotaExplicativa"/>
    <w:basedOn w:val="Normal"/>
    <w:next w:val="Normal"/>
    <w:link w:val="CitaoChar"/>
    <w:uiPriority w:val="29"/>
    <w:qFormat/>
    <w:rsid w:val="00ED2C89"/>
    <w:pPr>
      <w:widowControl/>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0"/>
      <w:szCs w:val="24"/>
      <w:lang w:val="en-US"/>
    </w:rPr>
  </w:style>
  <w:style w:type="character" w:customStyle="1" w:styleId="CitaoChar1">
    <w:name w:val="Citação Char1"/>
    <w:basedOn w:val="Fontepargpadro"/>
    <w:uiPriority w:val="29"/>
    <w:rsid w:val="00ED2C89"/>
    <w:rPr>
      <w:rFonts w:ascii="Times New Roman" w:eastAsia="Times New Roman" w:hAnsi="Times New Roman" w:cs="Times New Roman"/>
      <w:i/>
      <w:iCs/>
      <w:color w:val="404040" w:themeColor="text1" w:themeTint="BF"/>
      <w:lang w:val="pt-PT"/>
    </w:rPr>
  </w:style>
  <w:style w:type="paragraph" w:customStyle="1" w:styleId="PADRO">
    <w:name w:val="PADRÃO"/>
    <w:qFormat/>
    <w:rsid w:val="00ED2C8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val="pt-BR" w:eastAsia="zh-CN" w:bidi="hi-IN"/>
    </w:rPr>
  </w:style>
  <w:style w:type="paragraph" w:customStyle="1" w:styleId="Nivel2">
    <w:name w:val="Nivel 2"/>
    <w:link w:val="Nivel2Char"/>
    <w:qFormat/>
    <w:rsid w:val="00ED2C89"/>
    <w:pPr>
      <w:numPr>
        <w:numId w:val="3"/>
      </w:numPr>
      <w:spacing w:before="120" w:after="120" w:line="276" w:lineRule="auto"/>
      <w:jc w:val="both"/>
    </w:pPr>
    <w:rPr>
      <w:rFonts w:ascii="Ecofont_Spranq_eco_Sans" w:eastAsia="Arial Unicode MS" w:hAnsi="Ecofont_Spranq_eco_Sans" w:cs="Times New Roman"/>
      <w:sz w:val="20"/>
      <w:szCs w:val="20"/>
      <w:lang w:val="pt-BR" w:eastAsia="pt-BR"/>
    </w:rPr>
  </w:style>
  <w:style w:type="character" w:styleId="Hyperlink">
    <w:name w:val="Hyperlink"/>
    <w:basedOn w:val="Fontepargpadro"/>
    <w:unhideWhenUsed/>
    <w:rsid w:val="00ED2C89"/>
    <w:rPr>
      <w:color w:val="0000FF" w:themeColor="hyperlink"/>
      <w:u w:val="single"/>
    </w:rPr>
  </w:style>
  <w:style w:type="paragraph" w:styleId="Sumrio1">
    <w:name w:val="toc 1"/>
    <w:basedOn w:val="Normal"/>
    <w:next w:val="Normal"/>
    <w:autoRedefine/>
    <w:uiPriority w:val="39"/>
    <w:unhideWhenUsed/>
    <w:rsid w:val="00ED2C89"/>
    <w:pPr>
      <w:widowControl/>
      <w:spacing w:after="100"/>
    </w:pPr>
    <w:rPr>
      <w:rFonts w:ascii="Arial" w:hAnsi="Arial" w:cs="Tahoma"/>
      <w:sz w:val="20"/>
      <w:szCs w:val="24"/>
      <w:lang w:val="pt-BR" w:eastAsia="pt-BR"/>
    </w:rPr>
  </w:style>
  <w:style w:type="character" w:customStyle="1" w:styleId="Nivel2Char">
    <w:name w:val="Nivel 2 Char"/>
    <w:basedOn w:val="Fontepargpadro"/>
    <w:link w:val="Nivel2"/>
    <w:locked/>
    <w:rsid w:val="00ED2C89"/>
    <w:rPr>
      <w:rFonts w:ascii="Ecofont_Spranq_eco_Sans" w:eastAsia="Arial Unicode MS" w:hAnsi="Ecofont_Spranq_eco_Sans" w:cs="Times New Roman"/>
      <w:sz w:val="20"/>
      <w:szCs w:val="20"/>
      <w:lang w:val="pt-BR" w:eastAsia="pt-BR"/>
    </w:rPr>
  </w:style>
  <w:style w:type="paragraph" w:customStyle="1" w:styleId="Nivel01">
    <w:name w:val="Nivel 01"/>
    <w:basedOn w:val="Ttulo1"/>
    <w:next w:val="Normal"/>
    <w:link w:val="Nivel01Char"/>
    <w:qFormat/>
    <w:rsid w:val="005546C0"/>
    <w:pPr>
      <w:keepNext/>
      <w:keepLines/>
      <w:numPr>
        <w:numId w:val="0"/>
      </w:numPr>
      <w:tabs>
        <w:tab w:val="left" w:pos="567"/>
      </w:tabs>
      <w:suppressAutoHyphens w:val="0"/>
      <w:spacing w:before="240" w:after="0" w:line="240" w:lineRule="auto"/>
      <w:ind w:left="360" w:hanging="360"/>
      <w:textAlignment w:val="auto"/>
    </w:pPr>
    <w:rPr>
      <w:rFonts w:ascii="Arial" w:eastAsiaTheme="majorEastAsia" w:hAnsi="Arial" w:cs="Arial"/>
      <w:color w:val="auto"/>
      <w:sz w:val="20"/>
      <w:szCs w:val="20"/>
      <w:lang w:val="pt-BR" w:eastAsia="pt-BR"/>
    </w:rPr>
  </w:style>
  <w:style w:type="character" w:customStyle="1" w:styleId="Nivel01Char">
    <w:name w:val="Nivel 01 Char"/>
    <w:basedOn w:val="Fontepargpadro"/>
    <w:link w:val="Nivel01"/>
    <w:rsid w:val="005546C0"/>
    <w:rPr>
      <w:rFonts w:ascii="Arial" w:eastAsiaTheme="majorEastAsia" w:hAnsi="Arial" w:cs="Arial"/>
      <w:b/>
      <w:bCs/>
      <w:sz w:val="20"/>
      <w:szCs w:val="20"/>
      <w:lang w:val="pt-BR" w:eastAsia="pt-BR"/>
    </w:rPr>
  </w:style>
  <w:style w:type="paragraph" w:customStyle="1" w:styleId="Nivel3">
    <w:name w:val="Nivel 3"/>
    <w:basedOn w:val="Normal"/>
    <w:link w:val="Nivel3Char"/>
    <w:qFormat/>
    <w:rsid w:val="005546C0"/>
    <w:pPr>
      <w:widowControl/>
      <w:suppressAutoHyphens w:val="0"/>
      <w:spacing w:before="120" w:after="120" w:line="276" w:lineRule="auto"/>
      <w:ind w:left="3198" w:hanging="504"/>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5546C0"/>
    <w:pPr>
      <w:ind w:left="851" w:firstLine="0"/>
    </w:pPr>
    <w:rPr>
      <w:color w:val="auto"/>
    </w:rPr>
  </w:style>
  <w:style w:type="paragraph" w:customStyle="1" w:styleId="Nivel5">
    <w:name w:val="Nivel 5"/>
    <w:basedOn w:val="Nivel4"/>
    <w:qFormat/>
    <w:rsid w:val="005546C0"/>
    <w:pPr>
      <w:tabs>
        <w:tab w:val="num" w:pos="0"/>
      </w:tabs>
      <w:ind w:left="1276"/>
    </w:pPr>
  </w:style>
  <w:style w:type="character" w:customStyle="1" w:styleId="Nivel4Char">
    <w:name w:val="Nivel 4 Char"/>
    <w:basedOn w:val="Fontepargpadro"/>
    <w:link w:val="Nivel4"/>
    <w:rsid w:val="005546C0"/>
    <w:rPr>
      <w:rFonts w:ascii="Arial" w:eastAsiaTheme="minorEastAsia" w:hAnsi="Arial" w:cs="Arial"/>
      <w:sz w:val="20"/>
      <w:szCs w:val="20"/>
      <w:lang w:val="pt-BR" w:eastAsia="pt-BR"/>
    </w:rPr>
  </w:style>
  <w:style w:type="character" w:customStyle="1" w:styleId="PargrafodaListaChar">
    <w:name w:val="Parágrafo da Lista Char"/>
    <w:basedOn w:val="Fontepargpadro"/>
    <w:link w:val="PargrafodaLista"/>
    <w:uiPriority w:val="34"/>
    <w:rsid w:val="005546C0"/>
    <w:rPr>
      <w:rFonts w:ascii="Times New Roman" w:eastAsia="Times New Roman" w:hAnsi="Times New Roman" w:cs="Times New Roman"/>
      <w:lang w:val="pt-PT"/>
    </w:rPr>
  </w:style>
  <w:style w:type="paragraph" w:customStyle="1" w:styleId="ou">
    <w:name w:val="ou"/>
    <w:basedOn w:val="PargrafodaLista"/>
    <w:link w:val="ouChar"/>
    <w:qFormat/>
    <w:rsid w:val="005546C0"/>
    <w:pPr>
      <w:widowControl/>
      <w:suppressAutoHyphens w:val="0"/>
      <w:spacing w:before="60" w:after="60"/>
      <w:ind w:left="0"/>
      <w:jc w:val="center"/>
    </w:pPr>
    <w:rPr>
      <w:rFonts w:ascii="Arial" w:eastAsiaTheme="minorEastAsia" w:hAnsi="Arial" w:cs="Arial"/>
      <w:b/>
      <w:bCs/>
      <w:i/>
      <w:iCs/>
      <w:color w:val="FF0000"/>
      <w:sz w:val="24"/>
      <w:szCs w:val="24"/>
      <w:u w:val="single"/>
      <w:lang w:val="pt-BR" w:eastAsia="pt-BR"/>
    </w:rPr>
  </w:style>
  <w:style w:type="character" w:customStyle="1" w:styleId="ouChar">
    <w:name w:val="ou Char"/>
    <w:basedOn w:val="PargrafodaListaChar"/>
    <w:link w:val="ou"/>
    <w:rsid w:val="005546C0"/>
    <w:rPr>
      <w:rFonts w:ascii="Arial" w:eastAsiaTheme="minorEastAsia" w:hAnsi="Arial" w:cs="Arial"/>
      <w:b/>
      <w:bCs/>
      <w:i/>
      <w:iCs/>
      <w:color w:val="FF0000"/>
      <w:sz w:val="24"/>
      <w:szCs w:val="24"/>
      <w:u w:val="single"/>
      <w:lang w:val="pt-BR" w:eastAsia="pt-BR"/>
    </w:rPr>
  </w:style>
  <w:style w:type="paragraph" w:customStyle="1" w:styleId="Nvel2-Red">
    <w:name w:val="Nível 2 -Red"/>
    <w:basedOn w:val="Nivel2"/>
    <w:link w:val="Nvel2-RedChar"/>
    <w:qFormat/>
    <w:rsid w:val="005546C0"/>
    <w:pPr>
      <w:numPr>
        <w:ilvl w:val="1"/>
      </w:numPr>
      <w:tabs>
        <w:tab w:val="clear" w:pos="0"/>
      </w:tabs>
      <w:suppressAutoHyphens w:val="0"/>
      <w:ind w:left="999"/>
    </w:pPr>
    <w:rPr>
      <w:rFonts w:ascii="Arial" w:eastAsiaTheme="minorEastAsia" w:hAnsi="Arial" w:cs="Arial"/>
      <w:i/>
      <w:iCs/>
      <w:color w:val="FF0000"/>
    </w:rPr>
  </w:style>
  <w:style w:type="paragraph" w:customStyle="1" w:styleId="Nvel3-R">
    <w:name w:val="Nível 3-R"/>
    <w:basedOn w:val="Nivel3"/>
    <w:link w:val="Nvel3-RChar"/>
    <w:qFormat/>
    <w:rsid w:val="005546C0"/>
    <w:pPr>
      <w:numPr>
        <w:ilvl w:val="2"/>
        <w:numId w:val="3"/>
      </w:numPr>
      <w:tabs>
        <w:tab w:val="clear" w:pos="0"/>
      </w:tabs>
      <w:ind w:left="3198"/>
    </w:pPr>
    <w:rPr>
      <w:i/>
      <w:iCs/>
      <w:color w:val="FF0000"/>
    </w:rPr>
  </w:style>
  <w:style w:type="character" w:customStyle="1" w:styleId="Nvel2-RedChar">
    <w:name w:val="Nível 2 -Red Char"/>
    <w:basedOn w:val="Nivel2Char"/>
    <w:link w:val="Nvel2-Red"/>
    <w:rsid w:val="005546C0"/>
    <w:rPr>
      <w:rFonts w:ascii="Arial" w:eastAsiaTheme="minorEastAsia" w:hAnsi="Arial" w:cs="Arial"/>
      <w:i/>
      <w:iCs/>
      <w:color w:val="FF0000"/>
      <w:sz w:val="20"/>
      <w:szCs w:val="20"/>
      <w:lang w:val="pt-BR" w:eastAsia="pt-BR"/>
    </w:rPr>
  </w:style>
  <w:style w:type="paragraph" w:customStyle="1" w:styleId="Nvel4-R">
    <w:name w:val="Nível 4-R"/>
    <w:basedOn w:val="Nivel4"/>
    <w:link w:val="Nvel4-RChar"/>
    <w:qFormat/>
    <w:rsid w:val="005546C0"/>
    <w:pPr>
      <w:ind w:left="2491" w:hanging="648"/>
    </w:pPr>
    <w:rPr>
      <w:i/>
      <w:iCs/>
      <w:color w:val="FF0000"/>
    </w:rPr>
  </w:style>
  <w:style w:type="character" w:customStyle="1" w:styleId="Nivel3Char">
    <w:name w:val="Nivel 3 Char"/>
    <w:basedOn w:val="Fontepargpadro"/>
    <w:link w:val="Nivel3"/>
    <w:rsid w:val="005546C0"/>
    <w:rPr>
      <w:rFonts w:ascii="Arial" w:eastAsiaTheme="minorEastAsia" w:hAnsi="Arial" w:cs="Arial"/>
      <w:color w:val="000000"/>
      <w:sz w:val="20"/>
      <w:szCs w:val="20"/>
      <w:lang w:val="pt-BR" w:eastAsia="pt-BR"/>
    </w:rPr>
  </w:style>
  <w:style w:type="character" w:customStyle="1" w:styleId="Nvel3-RChar">
    <w:name w:val="Nível 3-R Char"/>
    <w:basedOn w:val="Nivel3Char"/>
    <w:link w:val="Nvel3-R"/>
    <w:rsid w:val="005546C0"/>
    <w:rPr>
      <w:rFonts w:ascii="Arial" w:eastAsiaTheme="minorEastAsia" w:hAnsi="Arial" w:cs="Arial"/>
      <w:i/>
      <w:iCs/>
      <w:color w:val="FF0000"/>
      <w:sz w:val="20"/>
      <w:szCs w:val="20"/>
      <w:lang w:val="pt-BR" w:eastAsia="pt-BR"/>
    </w:rPr>
  </w:style>
  <w:style w:type="character" w:customStyle="1" w:styleId="Nvel4-RChar">
    <w:name w:val="Nível 4-R Char"/>
    <w:basedOn w:val="Nivel4Char"/>
    <w:link w:val="Nvel4-R"/>
    <w:rsid w:val="005546C0"/>
    <w:rPr>
      <w:rFonts w:ascii="Arial" w:eastAsiaTheme="minorEastAsia" w:hAnsi="Arial" w:cs="Arial"/>
      <w:i/>
      <w:iCs/>
      <w:color w:val="FF0000"/>
      <w:sz w:val="20"/>
      <w:szCs w:val="20"/>
      <w:lang w:val="pt-BR" w:eastAsia="pt-BR"/>
    </w:rPr>
  </w:style>
  <w:style w:type="paragraph" w:customStyle="1" w:styleId="Prembulo">
    <w:name w:val="Preâmbulo"/>
    <w:basedOn w:val="Normal"/>
    <w:link w:val="PrembuloChar"/>
    <w:qFormat/>
    <w:rsid w:val="005546C0"/>
    <w:pPr>
      <w:widowControl/>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5546C0"/>
    <w:rPr>
      <w:rFonts w:ascii="Arial" w:eastAsia="Arial" w:hAnsi="Arial" w:cs="Arial"/>
      <w:bCs/>
      <w:sz w:val="20"/>
      <w:szCs w:val="20"/>
      <w:lang w:val="pt-BR" w:eastAsia="pt-BR"/>
    </w:rPr>
  </w:style>
  <w:style w:type="paragraph" w:customStyle="1" w:styleId="pf0">
    <w:name w:val="pf0"/>
    <w:basedOn w:val="Normal"/>
    <w:rsid w:val="005546C0"/>
    <w:pPr>
      <w:widowControl/>
      <w:suppressAutoHyphens w:val="0"/>
      <w:spacing w:before="100" w:beforeAutospacing="1" w:after="100" w:afterAutospacing="1"/>
    </w:pPr>
    <w:rPr>
      <w:sz w:val="24"/>
      <w:szCs w:val="24"/>
      <w:lang w:val="pt-BR" w:eastAsia="pt-BR"/>
    </w:rPr>
  </w:style>
  <w:style w:type="character" w:customStyle="1" w:styleId="cf01">
    <w:name w:val="cf01"/>
    <w:basedOn w:val="Fontepargpadro"/>
    <w:rsid w:val="005546C0"/>
    <w:rPr>
      <w:rFonts w:ascii="Segoe UI" w:hAnsi="Segoe UI" w:cs="Segoe UI" w:hint="default"/>
      <w:b/>
      <w:bCs/>
      <w:i/>
      <w:iCs/>
      <w:sz w:val="18"/>
      <w:szCs w:val="18"/>
    </w:rPr>
  </w:style>
  <w:style w:type="character" w:customStyle="1" w:styleId="cf11">
    <w:name w:val="cf11"/>
    <w:basedOn w:val="Fontepargpadro"/>
    <w:rsid w:val="005546C0"/>
    <w:rPr>
      <w:rFonts w:ascii="Segoe UI" w:hAnsi="Segoe UI" w:cs="Segoe UI" w:hint="default"/>
      <w:i/>
      <w:iCs/>
      <w:sz w:val="18"/>
      <w:szCs w:val="18"/>
    </w:rPr>
  </w:style>
  <w:style w:type="character" w:customStyle="1" w:styleId="cf21">
    <w:name w:val="cf21"/>
    <w:basedOn w:val="Fontepargpadro"/>
    <w:rsid w:val="005546C0"/>
    <w:rPr>
      <w:rFonts w:ascii="Segoe UI" w:hAnsi="Segoe UI" w:cs="Segoe UI" w:hint="default"/>
      <w:b/>
      <w:bCs/>
      <w:i/>
      <w:iCs/>
      <w:sz w:val="18"/>
      <w:szCs w:val="18"/>
    </w:rPr>
  </w:style>
  <w:style w:type="character" w:customStyle="1" w:styleId="cf31">
    <w:name w:val="cf31"/>
    <w:basedOn w:val="Fontepargpadro"/>
    <w:rsid w:val="005546C0"/>
    <w:rPr>
      <w:rFonts w:ascii="Segoe UI" w:hAnsi="Segoe UI" w:cs="Segoe UI" w:hint="default"/>
      <w:b/>
      <w:bCs/>
      <w:i/>
      <w:iCs/>
      <w:sz w:val="18"/>
      <w:szCs w:val="18"/>
    </w:rPr>
  </w:style>
  <w:style w:type="character" w:customStyle="1" w:styleId="cf41">
    <w:name w:val="cf41"/>
    <w:basedOn w:val="Fontepargpadro"/>
    <w:rsid w:val="005546C0"/>
    <w:rPr>
      <w:rFonts w:ascii="Segoe UI" w:hAnsi="Segoe UI" w:cs="Segoe UI" w:hint="default"/>
      <w:i/>
      <w:iCs/>
      <w:color w:val="FF0000"/>
      <w:sz w:val="18"/>
      <w:szCs w:val="18"/>
    </w:rPr>
  </w:style>
  <w:style w:type="character" w:customStyle="1" w:styleId="cf51">
    <w:name w:val="cf51"/>
    <w:basedOn w:val="Fontepargpadro"/>
    <w:rsid w:val="005546C0"/>
    <w:rPr>
      <w:rFonts w:ascii="Segoe UI" w:hAnsi="Segoe UI" w:cs="Segoe UI" w:hint="default"/>
      <w:sz w:val="18"/>
      <w:szCs w:val="18"/>
    </w:rPr>
  </w:style>
  <w:style w:type="character" w:customStyle="1" w:styleId="cf61">
    <w:name w:val="cf61"/>
    <w:basedOn w:val="Fontepargpadro"/>
    <w:rsid w:val="005546C0"/>
    <w:rPr>
      <w:rFonts w:ascii="Segoe UI" w:hAnsi="Segoe UI" w:cs="Segoe UI" w:hint="default"/>
      <w:b/>
      <w:bCs/>
      <w:sz w:val="18"/>
      <w:szCs w:val="18"/>
    </w:rPr>
  </w:style>
  <w:style w:type="paragraph" w:customStyle="1" w:styleId="Nvel1-SemNum">
    <w:name w:val="Nível 1-Sem Num"/>
    <w:basedOn w:val="Nivel01"/>
    <w:link w:val="Nvel1-SemNumChar"/>
    <w:qFormat/>
    <w:rsid w:val="005546C0"/>
    <w:pPr>
      <w:ind w:left="357" w:firstLine="0"/>
      <w:outlineLvl w:val="1"/>
    </w:pPr>
    <w:rPr>
      <w:color w:val="FF0000"/>
    </w:rPr>
  </w:style>
  <w:style w:type="character" w:customStyle="1" w:styleId="Nvel1-SemNumChar">
    <w:name w:val="Nível 1-Sem Num Char"/>
    <w:basedOn w:val="Nivel01Char"/>
    <w:link w:val="Nvel1-SemNum"/>
    <w:rsid w:val="005546C0"/>
    <w:rPr>
      <w:rFonts w:ascii="Arial" w:eastAsiaTheme="majorEastAsia" w:hAnsi="Arial" w:cs="Arial"/>
      <w:b/>
      <w:bCs/>
      <w:color w:val="FF0000"/>
      <w:sz w:val="20"/>
      <w:szCs w:val="20"/>
      <w:lang w:val="pt-BR" w:eastAsia="pt-BR"/>
    </w:rPr>
  </w:style>
  <w:style w:type="paragraph" w:customStyle="1" w:styleId="Nivel3-erro">
    <w:name w:val="Nivel 3-erro"/>
    <w:basedOn w:val="Nivel3"/>
    <w:link w:val="Nivel3-erroChar"/>
    <w:qFormat/>
    <w:rsid w:val="005546C0"/>
    <w:pPr>
      <w:numPr>
        <w:ilvl w:val="2"/>
        <w:numId w:val="4"/>
      </w:numPr>
      <w:spacing w:line="240" w:lineRule="auto"/>
    </w:pPr>
    <w:rPr>
      <w:rFonts w:cs="Tahoma"/>
      <w:color w:val="auto"/>
      <w:szCs w:val="24"/>
    </w:rPr>
  </w:style>
  <w:style w:type="character" w:customStyle="1" w:styleId="Nivel3-erroChar">
    <w:name w:val="Nivel 3-erro Char"/>
    <w:basedOn w:val="Fontepargpadro"/>
    <w:link w:val="Nivel3-erro"/>
    <w:rsid w:val="005546C0"/>
    <w:rPr>
      <w:rFonts w:ascii="Arial" w:eastAsiaTheme="minorEastAsia" w:hAnsi="Arial"/>
      <w:sz w:val="20"/>
      <w:szCs w:val="24"/>
      <w:lang w:val="pt-BR" w:eastAsia="pt-BR"/>
    </w:rPr>
  </w:style>
  <w:style w:type="character" w:customStyle="1" w:styleId="Ttulo2Char1">
    <w:name w:val="Título 2 Char1"/>
    <w:basedOn w:val="Fontepargpadro"/>
    <w:uiPriority w:val="9"/>
    <w:semiHidden/>
    <w:rsid w:val="00B94986"/>
    <w:rPr>
      <w:rFonts w:asciiTheme="majorHAnsi" w:eastAsiaTheme="majorEastAsia" w:hAnsiTheme="majorHAnsi" w:cstheme="majorBidi"/>
      <w:color w:val="365F91" w:themeColor="accent1" w:themeShade="BF"/>
      <w:sz w:val="26"/>
      <w:szCs w:val="26"/>
      <w:lang w:val="pt-PT"/>
    </w:rPr>
  </w:style>
  <w:style w:type="character" w:customStyle="1" w:styleId="Ttulo3Char1">
    <w:name w:val="Título 3 Char1"/>
    <w:basedOn w:val="Fontepargpadro"/>
    <w:uiPriority w:val="9"/>
    <w:semiHidden/>
    <w:rsid w:val="00B94986"/>
    <w:rPr>
      <w:rFonts w:asciiTheme="majorHAnsi" w:eastAsiaTheme="majorEastAsia" w:hAnsiTheme="majorHAnsi" w:cstheme="majorBidi"/>
      <w:color w:val="243F60" w:themeColor="accent1" w:themeShade="7F"/>
      <w:sz w:val="24"/>
      <w:szCs w:val="24"/>
      <w:lang w:val="pt-PT"/>
    </w:rPr>
  </w:style>
  <w:style w:type="character" w:customStyle="1" w:styleId="Ttulo4Char1">
    <w:name w:val="Título 4 Char1"/>
    <w:basedOn w:val="Fontepargpadro"/>
    <w:uiPriority w:val="9"/>
    <w:semiHidden/>
    <w:rsid w:val="00B94986"/>
    <w:rPr>
      <w:rFonts w:asciiTheme="majorHAnsi" w:eastAsiaTheme="majorEastAsia" w:hAnsiTheme="majorHAnsi" w:cstheme="majorBidi"/>
      <w:i/>
      <w:iCs/>
      <w:color w:val="365F91" w:themeColor="accent1" w:themeShade="BF"/>
      <w:lang w:val="pt-PT"/>
    </w:rPr>
  </w:style>
  <w:style w:type="character" w:customStyle="1" w:styleId="Ttulo6Char1">
    <w:name w:val="Título 6 Char1"/>
    <w:basedOn w:val="Fontepargpadro"/>
    <w:uiPriority w:val="9"/>
    <w:semiHidden/>
    <w:rsid w:val="00B94986"/>
    <w:rPr>
      <w:rFonts w:asciiTheme="majorHAnsi" w:eastAsiaTheme="majorEastAsia" w:hAnsiTheme="majorHAnsi" w:cstheme="majorBidi"/>
      <w:color w:val="243F60" w:themeColor="accent1" w:themeShade="7F"/>
      <w:lang w:val="pt-PT"/>
    </w:rPr>
  </w:style>
  <w:style w:type="paragraph" w:customStyle="1" w:styleId="Nvel2">
    <w:name w:val="Nível 2"/>
    <w:basedOn w:val="Normal"/>
    <w:next w:val="Normal"/>
    <w:rsid w:val="00B94986"/>
    <w:pPr>
      <w:widowControl/>
      <w:suppressAutoHyphens w:val="0"/>
      <w:spacing w:after="120"/>
      <w:jc w:val="both"/>
    </w:pPr>
    <w:rPr>
      <w:rFonts w:ascii="Arial" w:eastAsiaTheme="minorEastAsia" w:hAnsi="Arial"/>
      <w:b/>
      <w:sz w:val="24"/>
      <w:szCs w:val="20"/>
      <w:lang w:val="pt-BR" w:eastAsia="pt-BR"/>
    </w:rPr>
  </w:style>
  <w:style w:type="character" w:customStyle="1" w:styleId="normalchar1">
    <w:name w:val="normal__char1"/>
    <w:rsid w:val="00B94986"/>
    <w:rPr>
      <w:rFonts w:ascii="Arial" w:hAnsi="Arial" w:cs="Arial" w:hint="default"/>
      <w:strike w:val="0"/>
      <w:dstrike w:val="0"/>
      <w:sz w:val="24"/>
      <w:szCs w:val="24"/>
      <w:u w:val="none"/>
      <w:effect w:val="none"/>
    </w:rPr>
  </w:style>
  <w:style w:type="character" w:customStyle="1" w:styleId="apple-style-span">
    <w:name w:val="apple-style-span"/>
    <w:basedOn w:val="Fontepargpadro"/>
    <w:rsid w:val="00B94986"/>
  </w:style>
  <w:style w:type="paragraph" w:styleId="Commarcadores5">
    <w:name w:val="List Bullet 5"/>
    <w:basedOn w:val="Normal"/>
    <w:rsid w:val="00B94986"/>
    <w:pPr>
      <w:widowControl/>
      <w:numPr>
        <w:numId w:val="8"/>
      </w:numPr>
      <w:suppressAutoHyphens w:val="0"/>
      <w:contextualSpacing/>
    </w:pPr>
    <w:rPr>
      <w:rFonts w:ascii="Ecofont_Spranq_eco_Sans" w:eastAsiaTheme="minorEastAsia" w:hAnsi="Ecofont_Spranq_eco_Sans" w:cs="Tahoma"/>
      <w:sz w:val="24"/>
      <w:szCs w:val="24"/>
      <w:lang w:val="pt-BR" w:eastAsia="pt-BR"/>
    </w:rPr>
  </w:style>
  <w:style w:type="paragraph" w:customStyle="1" w:styleId="Notaexplicativa">
    <w:name w:val="Nota explicativa"/>
    <w:basedOn w:val="Citao"/>
    <w:link w:val="NotaexplicativaChar"/>
    <w:qFormat/>
    <w:rsid w:val="00B94986"/>
    <w:pPr>
      <w:suppressAutoHyphens w:val="0"/>
    </w:pPr>
    <w:rPr>
      <w:szCs w:val="20"/>
      <w:lang w:val="pt-BR"/>
    </w:rPr>
  </w:style>
  <w:style w:type="character" w:customStyle="1" w:styleId="NotaexplicativaChar">
    <w:name w:val="Nota explicativa Char"/>
    <w:basedOn w:val="CitaoChar"/>
    <w:link w:val="Notaexplicativa"/>
    <w:rsid w:val="00B94986"/>
    <w:rPr>
      <w:rFonts w:ascii="Arial" w:hAnsi="Arial"/>
      <w:i/>
      <w:iCs/>
      <w:color w:val="000000"/>
      <w:sz w:val="20"/>
      <w:szCs w:val="20"/>
      <w:shd w:val="clear" w:color="auto" w:fill="FFFFCC"/>
      <w:lang w:val="pt-BR"/>
    </w:rPr>
  </w:style>
  <w:style w:type="numbering" w:customStyle="1" w:styleId="Estilo1">
    <w:name w:val="Estilo1"/>
    <w:uiPriority w:val="99"/>
    <w:rsid w:val="00B94986"/>
    <w:pPr>
      <w:numPr>
        <w:numId w:val="9"/>
      </w:numPr>
    </w:pPr>
  </w:style>
  <w:style w:type="numbering" w:customStyle="1" w:styleId="Estilo2">
    <w:name w:val="Estilo2"/>
    <w:uiPriority w:val="99"/>
    <w:rsid w:val="00B94986"/>
    <w:pPr>
      <w:numPr>
        <w:numId w:val="10"/>
      </w:numPr>
    </w:pPr>
  </w:style>
  <w:style w:type="numbering" w:customStyle="1" w:styleId="Estilo3">
    <w:name w:val="Estilo3"/>
    <w:uiPriority w:val="99"/>
    <w:rsid w:val="00B94986"/>
    <w:pPr>
      <w:numPr>
        <w:numId w:val="11"/>
      </w:numPr>
    </w:pPr>
  </w:style>
  <w:style w:type="numbering" w:customStyle="1" w:styleId="Estilo4">
    <w:name w:val="Estilo4"/>
    <w:uiPriority w:val="99"/>
    <w:rsid w:val="00B94986"/>
    <w:pPr>
      <w:numPr>
        <w:numId w:val="12"/>
      </w:numPr>
    </w:pPr>
  </w:style>
  <w:style w:type="numbering" w:customStyle="1" w:styleId="Estilo5">
    <w:name w:val="Estilo5"/>
    <w:uiPriority w:val="99"/>
    <w:rsid w:val="00B94986"/>
    <w:pPr>
      <w:numPr>
        <w:numId w:val="13"/>
      </w:numPr>
    </w:pPr>
  </w:style>
  <w:style w:type="numbering" w:customStyle="1" w:styleId="Estilo6">
    <w:name w:val="Estilo6"/>
    <w:uiPriority w:val="99"/>
    <w:rsid w:val="00B94986"/>
    <w:pPr>
      <w:numPr>
        <w:numId w:val="14"/>
      </w:numPr>
    </w:pPr>
  </w:style>
  <w:style w:type="paragraph" w:customStyle="1" w:styleId="Nivel01Titulo">
    <w:name w:val="Nivel_01_Titulo"/>
    <w:basedOn w:val="Nivel01"/>
    <w:link w:val="Nivel01TituloChar"/>
    <w:rsid w:val="00B94986"/>
    <w:pPr>
      <w:numPr>
        <w:numId w:val="1"/>
      </w:numPr>
      <w:ind w:left="0" w:firstLine="0"/>
      <w:jc w:val="left"/>
    </w:pPr>
    <w:rPr>
      <w:rFonts w:cstheme="majorBidi"/>
      <w:color w:val="000000" w:themeColor="text1"/>
      <w:spacing w:val="5"/>
      <w:kern w:val="28"/>
      <w:sz w:val="52"/>
      <w:szCs w:val="52"/>
    </w:rPr>
  </w:style>
  <w:style w:type="character" w:customStyle="1" w:styleId="Nivel01TituloChar">
    <w:name w:val="Nivel_01_Titulo Char"/>
    <w:basedOn w:val="Nivel01Char"/>
    <w:link w:val="Nivel01Titulo"/>
    <w:qFormat/>
    <w:rsid w:val="00B94986"/>
    <w:rPr>
      <w:rFonts w:ascii="Arial" w:eastAsiaTheme="majorEastAsia" w:hAnsi="Arial" w:cstheme="majorBidi"/>
      <w:b/>
      <w:bCs/>
      <w:color w:val="000000" w:themeColor="text1"/>
      <w:spacing w:val="5"/>
      <w:kern w:val="28"/>
      <w:sz w:val="52"/>
      <w:szCs w:val="52"/>
      <w:lang w:val="pt-BR" w:eastAsia="pt-BR"/>
    </w:rPr>
  </w:style>
  <w:style w:type="table" w:styleId="Tabelacomgrade">
    <w:name w:val="Table Grid"/>
    <w:basedOn w:val="Tabelanormal"/>
    <w:uiPriority w:val="39"/>
    <w:rsid w:val="00B94986"/>
    <w:pPr>
      <w:suppressAutoHyphens w:val="0"/>
    </w:pPr>
    <w:rPr>
      <w:rFonts w:ascii="Times New Roman" w:eastAsiaTheme="minorEastAsia" w:hAnsi="Times New Roman" w:cs="Times New Roman"/>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Char">
    <w:name w:val="Quote Char"/>
    <w:basedOn w:val="Fontepargpadro"/>
    <w:link w:val="Citao1"/>
    <w:rsid w:val="00B94986"/>
    <w:rPr>
      <w:rFonts w:ascii="Ecofont_Spranq_eco_Sans" w:hAnsi="Ecofont_Spranq_eco_Sans"/>
      <w:i/>
      <w:iCs/>
      <w:color w:val="000000"/>
      <w:shd w:val="clear" w:color="auto" w:fill="FFFFCC"/>
    </w:rPr>
  </w:style>
  <w:style w:type="paragraph" w:customStyle="1" w:styleId="Citao1">
    <w:name w:val="Citação1"/>
    <w:basedOn w:val="Normal"/>
    <w:next w:val="Normal"/>
    <w:link w:val="QuoteChar"/>
    <w:rsid w:val="00B94986"/>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lang w:val="en-US"/>
    </w:rPr>
  </w:style>
  <w:style w:type="character" w:customStyle="1" w:styleId="spellingerror">
    <w:name w:val="spellingerror"/>
    <w:basedOn w:val="Fontepargpadro"/>
    <w:rsid w:val="00B94986"/>
  </w:style>
  <w:style w:type="paragraph" w:customStyle="1" w:styleId="Nivel1">
    <w:name w:val="Nivel1"/>
    <w:basedOn w:val="Ttulo1"/>
    <w:link w:val="Nivel1Char"/>
    <w:qFormat/>
    <w:rsid w:val="00B94986"/>
    <w:pPr>
      <w:keepNext/>
      <w:keepLines/>
      <w:numPr>
        <w:numId w:val="0"/>
      </w:numPr>
      <w:suppressAutoHyphens w:val="0"/>
      <w:spacing w:before="480" w:after="0"/>
      <w:ind w:left="357" w:hanging="357"/>
      <w:textAlignment w:val="auto"/>
    </w:pPr>
    <w:rPr>
      <w:rFonts w:ascii="Arial" w:eastAsiaTheme="majorEastAsia" w:hAnsi="Arial" w:cs="Arial"/>
      <w:bCs w:val="0"/>
      <w:color w:val="000000"/>
      <w:lang w:val="pt-BR" w:eastAsia="pt-BR"/>
    </w:rPr>
  </w:style>
  <w:style w:type="character" w:customStyle="1" w:styleId="Nivel1Char">
    <w:name w:val="Nivel1 Char"/>
    <w:basedOn w:val="Ttulo1Char"/>
    <w:link w:val="Nivel1"/>
    <w:rsid w:val="00B94986"/>
    <w:rPr>
      <w:rFonts w:ascii="Arial" w:eastAsiaTheme="majorEastAsia" w:hAnsi="Arial" w:cs="Arial"/>
      <w:b/>
      <w:bCs w:val="0"/>
      <w:color w:val="000000"/>
      <w:sz w:val="28"/>
      <w:szCs w:val="28"/>
      <w:lang w:val="pt-BR" w:eastAsia="pt-BR"/>
    </w:rPr>
  </w:style>
  <w:style w:type="paragraph" w:customStyle="1" w:styleId="Nivel10">
    <w:name w:val="Nivel 1"/>
    <w:basedOn w:val="Nivel2"/>
    <w:next w:val="Nivel2"/>
    <w:rsid w:val="00B94986"/>
    <w:pPr>
      <w:numPr>
        <w:numId w:val="0"/>
      </w:numPr>
      <w:suppressAutoHyphens w:val="0"/>
      <w:ind w:left="360" w:hanging="360"/>
    </w:pPr>
    <w:rPr>
      <w:rFonts w:ascii="Arial" w:eastAsiaTheme="minorEastAsia" w:hAnsi="Arial" w:cs="Arial"/>
      <w:b/>
      <w:color w:val="000000"/>
    </w:rPr>
  </w:style>
  <w:style w:type="paragraph" w:customStyle="1" w:styleId="em0020ementa">
    <w:name w:val="em_0020ementa"/>
    <w:basedOn w:val="Normal"/>
    <w:rsid w:val="00B94986"/>
    <w:pPr>
      <w:widowControl/>
      <w:suppressAutoHyphens w:val="0"/>
      <w:ind w:left="4160"/>
      <w:jc w:val="both"/>
    </w:pPr>
    <w:rPr>
      <w:sz w:val="28"/>
      <w:szCs w:val="28"/>
      <w:lang w:val="pt-BR" w:eastAsia="pt-BR"/>
    </w:rPr>
  </w:style>
  <w:style w:type="character" w:customStyle="1" w:styleId="cp0020corpodespachochar1">
    <w:name w:val="cp_0020corpodespacho__char1"/>
    <w:rsid w:val="00B9498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B94986"/>
    <w:rPr>
      <w:rFonts w:ascii="Times New Roman" w:hAnsi="Times New Roman" w:cs="Times New Roman" w:hint="default"/>
      <w:strike w:val="0"/>
      <w:dstrike w:val="0"/>
      <w:sz w:val="28"/>
      <w:szCs w:val="28"/>
      <w:u w:val="none"/>
      <w:effect w:val="none"/>
    </w:rPr>
  </w:style>
  <w:style w:type="character" w:styleId="nfase">
    <w:name w:val="Emphasis"/>
    <w:basedOn w:val="Fontepargpadro"/>
    <w:uiPriority w:val="20"/>
    <w:qFormat/>
    <w:rsid w:val="00B94986"/>
    <w:rPr>
      <w:i/>
      <w:iCs/>
    </w:rPr>
  </w:style>
  <w:style w:type="character" w:customStyle="1" w:styleId="Manoel">
    <w:name w:val="Manoel"/>
    <w:rsid w:val="00B94986"/>
    <w:rPr>
      <w:rFonts w:ascii="Arial" w:hAnsi="Arial" w:cs="Arial"/>
      <w:color w:val="7030A0"/>
      <w:sz w:val="20"/>
    </w:rPr>
  </w:style>
  <w:style w:type="character" w:customStyle="1" w:styleId="ListLabel12">
    <w:name w:val="ListLabel 12"/>
    <w:rsid w:val="00B94986"/>
    <w:rPr>
      <w:b/>
    </w:rPr>
  </w:style>
  <w:style w:type="paragraph" w:customStyle="1" w:styleId="texto1">
    <w:name w:val="texto1"/>
    <w:basedOn w:val="Normal"/>
    <w:rsid w:val="00B94986"/>
    <w:pPr>
      <w:widowControl/>
      <w:suppressAutoHyphens w:val="0"/>
      <w:spacing w:before="100" w:beforeAutospacing="1" w:after="100" w:afterAutospacing="1"/>
    </w:pPr>
    <w:rPr>
      <w:sz w:val="24"/>
      <w:szCs w:val="24"/>
      <w:lang w:val="pt-BR" w:eastAsia="pt-BR"/>
    </w:rPr>
  </w:style>
  <w:style w:type="paragraph" w:customStyle="1" w:styleId="GradeColorida-nfase11">
    <w:name w:val="Grade Colorida - Ênfase 11"/>
    <w:basedOn w:val="Normal"/>
    <w:next w:val="Normal"/>
    <w:link w:val="GradeColorida-nfase1Char"/>
    <w:uiPriority w:val="29"/>
    <w:rsid w:val="00B94986"/>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szCs w:val="24"/>
      <w:lang w:val="pt-BR"/>
    </w:rPr>
  </w:style>
  <w:style w:type="character" w:customStyle="1" w:styleId="GradeColorida-nfase1Char">
    <w:name w:val="Grade Colorida - Ênfase 1 Char"/>
    <w:link w:val="GradeColorida-nfase11"/>
    <w:uiPriority w:val="29"/>
    <w:rsid w:val="00B94986"/>
    <w:rPr>
      <w:rFonts w:ascii="Arial" w:hAnsi="Arial" w:cs="Times New Roman"/>
      <w:i/>
      <w:iCs/>
      <w:color w:val="000000"/>
      <w:sz w:val="20"/>
      <w:szCs w:val="24"/>
      <w:shd w:val="clear" w:color="auto" w:fill="FFFFCC"/>
      <w:lang w:val="pt-BR"/>
    </w:rPr>
  </w:style>
  <w:style w:type="paragraph" w:customStyle="1" w:styleId="xwestern">
    <w:name w:val="x_western"/>
    <w:basedOn w:val="Normal"/>
    <w:rsid w:val="00B94986"/>
    <w:pPr>
      <w:widowControl/>
      <w:suppressAutoHyphens w:val="0"/>
      <w:spacing w:before="100" w:beforeAutospacing="1" w:after="100" w:afterAutospacing="1"/>
    </w:pPr>
    <w:rPr>
      <w:sz w:val="24"/>
      <w:szCs w:val="24"/>
      <w:lang w:val="pt-BR" w:eastAsia="pt-BR"/>
    </w:rPr>
  </w:style>
  <w:style w:type="paragraph" w:customStyle="1" w:styleId="TCU-Ac-item9-0">
    <w:name w:val="TCU - Ac - item 9 - §§_0"/>
    <w:basedOn w:val="Normal"/>
    <w:rsid w:val="00B94986"/>
    <w:pPr>
      <w:widowControl/>
      <w:suppressAutoHyphens w:val="0"/>
      <w:ind w:firstLine="1134"/>
      <w:jc w:val="both"/>
    </w:pPr>
    <w:rPr>
      <w:sz w:val="24"/>
      <w:lang w:val="pt-BR"/>
    </w:rPr>
  </w:style>
  <w:style w:type="paragraph" w:customStyle="1" w:styleId="Normal1">
    <w:name w:val="Normal_1"/>
    <w:rsid w:val="00B94986"/>
    <w:pPr>
      <w:suppressAutoHyphens w:val="0"/>
    </w:pPr>
    <w:rPr>
      <w:rFonts w:ascii="Times New Roman" w:eastAsia="Times New Roman" w:hAnsi="Times New Roman" w:cs="Times New Roman"/>
      <w:sz w:val="24"/>
      <w:lang w:val="pt-BR"/>
    </w:rPr>
  </w:style>
  <w:style w:type="paragraph" w:customStyle="1" w:styleId="tcu-ac-item9-1linha">
    <w:name w:val="tcu_-__ac_-_item_9_-_1ª_linha"/>
    <w:basedOn w:val="Normal"/>
    <w:rsid w:val="00B94986"/>
    <w:pPr>
      <w:widowControl/>
      <w:suppressAutoHyphens w:val="0"/>
      <w:spacing w:before="100" w:beforeAutospacing="1" w:after="100" w:afterAutospacing="1"/>
    </w:pPr>
    <w:rPr>
      <w:sz w:val="24"/>
      <w:szCs w:val="24"/>
      <w:lang w:val="pt-BR" w:eastAsia="pt-BR"/>
    </w:rPr>
  </w:style>
  <w:style w:type="paragraph" w:customStyle="1" w:styleId="textojustificadorecuoprimeiralinha">
    <w:name w:val="texto_justificado_recuo_primeira_linha"/>
    <w:basedOn w:val="Normal"/>
    <w:rsid w:val="00B94986"/>
    <w:pPr>
      <w:widowControl/>
      <w:suppressAutoHyphens w:val="0"/>
      <w:spacing w:before="100" w:beforeAutospacing="1" w:after="100" w:afterAutospacing="1"/>
    </w:pPr>
    <w:rPr>
      <w:sz w:val="24"/>
      <w:szCs w:val="24"/>
      <w:lang w:val="pt-BR" w:eastAsia="pt-BR"/>
    </w:rPr>
  </w:style>
  <w:style w:type="character" w:customStyle="1" w:styleId="highlight">
    <w:name w:val="highlight"/>
    <w:basedOn w:val="Fontepargpadro"/>
    <w:rsid w:val="00B94986"/>
  </w:style>
  <w:style w:type="paragraph" w:customStyle="1" w:styleId="textojustificado">
    <w:name w:val="texto_justificado"/>
    <w:basedOn w:val="Normal"/>
    <w:rsid w:val="00B94986"/>
    <w:pPr>
      <w:widowControl/>
      <w:suppressAutoHyphens w:val="0"/>
      <w:spacing w:before="100" w:beforeAutospacing="1" w:after="100" w:afterAutospacing="1"/>
    </w:pPr>
    <w:rPr>
      <w:sz w:val="24"/>
      <w:szCs w:val="24"/>
      <w:lang w:val="pt-BR" w:eastAsia="pt-BR"/>
    </w:rPr>
  </w:style>
  <w:style w:type="character" w:styleId="HiperlinkVisitado">
    <w:name w:val="FollowedHyperlink"/>
    <w:basedOn w:val="Fontepargpadro"/>
    <w:uiPriority w:val="99"/>
    <w:semiHidden/>
    <w:unhideWhenUsed/>
    <w:rsid w:val="00B94986"/>
    <w:rPr>
      <w:color w:val="800080" w:themeColor="followedHyperlink"/>
      <w:u w:val="single"/>
    </w:rPr>
  </w:style>
  <w:style w:type="character" w:customStyle="1" w:styleId="MenoPendente2">
    <w:name w:val="Menção Pendente2"/>
    <w:basedOn w:val="Fontepargpadro"/>
    <w:uiPriority w:val="99"/>
    <w:semiHidden/>
    <w:unhideWhenUsed/>
    <w:rsid w:val="00B94986"/>
    <w:rPr>
      <w:color w:val="605E5C"/>
      <w:shd w:val="clear" w:color="auto" w:fill="E1DFDD"/>
    </w:rPr>
  </w:style>
  <w:style w:type="paragraph" w:customStyle="1" w:styleId="Nvel2Opcional">
    <w:name w:val="Nível 2 Opcional"/>
    <w:basedOn w:val="Nivel2"/>
    <w:link w:val="Nvel2OpcionalChar"/>
    <w:rsid w:val="00B94986"/>
    <w:pPr>
      <w:numPr>
        <w:numId w:val="0"/>
      </w:numPr>
      <w:suppressAutoHyphens w:val="0"/>
      <w:ind w:left="432" w:hanging="432"/>
    </w:pPr>
    <w:rPr>
      <w:rFonts w:ascii="Arial" w:eastAsia="Times New Roman" w:hAnsi="Arial" w:cs="Arial"/>
      <w:i/>
      <w:noProof/>
      <w:color w:val="FF0000"/>
    </w:rPr>
  </w:style>
  <w:style w:type="paragraph" w:customStyle="1" w:styleId="Nvel3Opcional">
    <w:name w:val="Nível 3 Opcional"/>
    <w:basedOn w:val="Nivel3"/>
    <w:link w:val="Nvel3OpcionalChar"/>
    <w:rsid w:val="00B94986"/>
    <w:pPr>
      <w:ind w:left="1072"/>
    </w:pPr>
    <w:rPr>
      <w:rFonts w:eastAsia="Times New Roman"/>
      <w:i/>
      <w:iCs/>
      <w:noProof/>
      <w:color w:val="FF0000"/>
    </w:rPr>
  </w:style>
  <w:style w:type="character" w:customStyle="1" w:styleId="Nvel2OpcionalChar">
    <w:name w:val="Nível 2 Opcional Char"/>
    <w:basedOn w:val="Fontepargpadro"/>
    <w:link w:val="Nvel2Opcional"/>
    <w:rsid w:val="00B94986"/>
    <w:rPr>
      <w:rFonts w:ascii="Arial" w:eastAsia="Times New Roman" w:hAnsi="Arial" w:cs="Arial"/>
      <w:i/>
      <w:noProof/>
      <w:color w:val="FF0000"/>
      <w:sz w:val="20"/>
      <w:szCs w:val="20"/>
      <w:lang w:val="pt-BR" w:eastAsia="pt-BR"/>
    </w:rPr>
  </w:style>
  <w:style w:type="character" w:customStyle="1" w:styleId="Nvel3OpcionalChar">
    <w:name w:val="Nível 3 Opcional Char"/>
    <w:basedOn w:val="Fontepargpadro"/>
    <w:link w:val="Nvel3Opcional"/>
    <w:rsid w:val="00B94986"/>
    <w:rPr>
      <w:rFonts w:ascii="Arial" w:eastAsia="Times New Roman" w:hAnsi="Arial" w:cs="Arial"/>
      <w:i/>
      <w:iCs/>
      <w:noProof/>
      <w:color w:val="FF0000"/>
      <w:sz w:val="20"/>
      <w:szCs w:val="20"/>
      <w:lang w:val="pt-BR" w:eastAsia="pt-BR"/>
    </w:rPr>
  </w:style>
  <w:style w:type="character" w:styleId="TextodoEspaoReservado">
    <w:name w:val="Placeholder Text"/>
    <w:basedOn w:val="Fontepargpadro"/>
    <w:uiPriority w:val="67"/>
    <w:semiHidden/>
    <w:rsid w:val="00B94986"/>
    <w:rPr>
      <w:color w:val="808080"/>
    </w:rPr>
  </w:style>
  <w:style w:type="paragraph" w:customStyle="1" w:styleId="SombreamentoMdio1-nfase31">
    <w:name w:val="Sombreamento Médio 1 - Ênfase 31"/>
    <w:basedOn w:val="Normal"/>
    <w:next w:val="Normal"/>
    <w:rsid w:val="00B94986"/>
    <w:pPr>
      <w:widowControl/>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rsid w:val="00B94986"/>
    <w:pPr>
      <w:widowControl/>
      <w:suppressAutoHyphens w:val="0"/>
      <w:spacing w:before="100" w:beforeAutospacing="1" w:after="100" w:afterAutospacing="1"/>
    </w:pPr>
    <w:rPr>
      <w:sz w:val="24"/>
      <w:szCs w:val="24"/>
      <w:lang w:val="pt-BR" w:eastAsia="pt-BR"/>
    </w:rPr>
  </w:style>
  <w:style w:type="paragraph" w:customStyle="1" w:styleId="itemnivel2">
    <w:name w:val="item_nivel2"/>
    <w:basedOn w:val="Normal"/>
    <w:rsid w:val="00B94986"/>
    <w:pPr>
      <w:widowControl/>
      <w:suppressAutoHyphens w:val="0"/>
      <w:spacing w:before="100" w:beforeAutospacing="1" w:after="100" w:afterAutospacing="1"/>
    </w:pPr>
    <w:rPr>
      <w:sz w:val="24"/>
      <w:szCs w:val="24"/>
      <w:lang w:val="pt-BR" w:eastAsia="pt-BR"/>
    </w:rPr>
  </w:style>
  <w:style w:type="paragraph" w:customStyle="1" w:styleId="itemnivel1">
    <w:name w:val="item_nivel1"/>
    <w:basedOn w:val="Normal"/>
    <w:rsid w:val="00B94986"/>
    <w:pPr>
      <w:widowControl/>
      <w:suppressAutoHyphens w:val="0"/>
      <w:spacing w:before="100" w:beforeAutospacing="1" w:after="100" w:afterAutospacing="1"/>
    </w:pPr>
    <w:rPr>
      <w:sz w:val="24"/>
      <w:szCs w:val="24"/>
      <w:lang w:val="pt-BR" w:eastAsia="pt-BR"/>
    </w:rPr>
  </w:style>
  <w:style w:type="paragraph" w:customStyle="1" w:styleId="itemalinealetra">
    <w:name w:val="item_alinea_letra"/>
    <w:basedOn w:val="Normal"/>
    <w:rsid w:val="00B94986"/>
    <w:pPr>
      <w:widowControl/>
      <w:suppressAutoHyphens w:val="0"/>
      <w:spacing w:before="100" w:beforeAutospacing="1" w:after="100" w:afterAutospacing="1"/>
    </w:pPr>
    <w:rPr>
      <w:sz w:val="24"/>
      <w:szCs w:val="24"/>
      <w:lang w:val="pt-BR" w:eastAsia="pt-BR"/>
    </w:rPr>
  </w:style>
  <w:style w:type="character" w:customStyle="1" w:styleId="markedcontent">
    <w:name w:val="markedcontent"/>
    <w:basedOn w:val="Fontepargpadro"/>
    <w:rsid w:val="00B94986"/>
  </w:style>
  <w:style w:type="paragraph" w:customStyle="1" w:styleId="Standard">
    <w:name w:val="Standard"/>
    <w:rsid w:val="00B94986"/>
    <w:pPr>
      <w:autoSpaceDN w:val="0"/>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rsid w:val="00B94986"/>
    <w:pPr>
      <w:spacing w:after="140" w:line="276" w:lineRule="auto"/>
    </w:pPr>
  </w:style>
  <w:style w:type="character" w:customStyle="1" w:styleId="MenoPendente3">
    <w:name w:val="Menção Pendente3"/>
    <w:basedOn w:val="Fontepargpadro"/>
    <w:uiPriority w:val="99"/>
    <w:semiHidden/>
    <w:unhideWhenUsed/>
    <w:rsid w:val="00B94986"/>
    <w:rPr>
      <w:color w:val="605E5C"/>
      <w:shd w:val="clear" w:color="auto" w:fill="E1DFDD"/>
    </w:rPr>
  </w:style>
  <w:style w:type="character" w:customStyle="1" w:styleId="MenoPendente4">
    <w:name w:val="Menção Pendente4"/>
    <w:basedOn w:val="Fontepargpadro"/>
    <w:uiPriority w:val="99"/>
    <w:semiHidden/>
    <w:unhideWhenUsed/>
    <w:rsid w:val="00B94986"/>
    <w:rPr>
      <w:color w:val="605E5C"/>
      <w:shd w:val="clear" w:color="auto" w:fill="E1DFDD"/>
    </w:rPr>
  </w:style>
  <w:style w:type="paragraph" w:customStyle="1" w:styleId="citao2">
    <w:name w:val="citação 2"/>
    <w:basedOn w:val="Citao"/>
    <w:link w:val="citao2Char"/>
    <w:rsid w:val="00B94986"/>
    <w:pPr>
      <w:suppressAutoHyphens w:val="0"/>
      <w:overflowPunct w:val="0"/>
    </w:pPr>
    <w:rPr>
      <w:szCs w:val="20"/>
      <w:lang w:val="pt-BR"/>
    </w:rPr>
  </w:style>
  <w:style w:type="character" w:customStyle="1" w:styleId="MenoPendente5">
    <w:name w:val="Menção Pendente5"/>
    <w:basedOn w:val="Fontepargpadro"/>
    <w:uiPriority w:val="99"/>
    <w:semiHidden/>
    <w:unhideWhenUsed/>
    <w:rsid w:val="00B94986"/>
    <w:rPr>
      <w:color w:val="605E5C"/>
      <w:shd w:val="clear" w:color="auto" w:fill="E1DFDD"/>
    </w:rPr>
  </w:style>
  <w:style w:type="character" w:customStyle="1" w:styleId="MenoPendente6">
    <w:name w:val="Menção Pendente6"/>
    <w:basedOn w:val="Fontepargpadro"/>
    <w:uiPriority w:val="99"/>
    <w:semiHidden/>
    <w:unhideWhenUsed/>
    <w:rsid w:val="00B94986"/>
    <w:rPr>
      <w:color w:val="605E5C"/>
      <w:shd w:val="clear" w:color="auto" w:fill="E1DFDD"/>
    </w:rPr>
  </w:style>
  <w:style w:type="character" w:customStyle="1" w:styleId="citao2Char">
    <w:name w:val="citação 2 Char"/>
    <w:basedOn w:val="CitaoChar"/>
    <w:link w:val="citao2"/>
    <w:rsid w:val="000C299F"/>
    <w:rPr>
      <w:rFonts w:ascii="Arial" w:hAnsi="Arial"/>
      <w:i/>
      <w:iCs/>
      <w:color w:val="000000"/>
      <w:sz w:val="20"/>
      <w:szCs w:val="20"/>
      <w:shd w:val="clear" w:color="auto" w:fill="FFFFCC"/>
      <w:lang w:val="pt-BR"/>
    </w:rPr>
  </w:style>
  <w:style w:type="paragraph" w:customStyle="1" w:styleId="Nvel1-SemNumerao">
    <w:name w:val="Nível 1-Sem Numeração"/>
    <w:basedOn w:val="Nvel1-SemNum"/>
    <w:link w:val="Nvel1-SemNumeraoChar"/>
    <w:qFormat/>
    <w:rsid w:val="000C299F"/>
    <w:pPr>
      <w:tabs>
        <w:tab w:val="clear" w:pos="567"/>
        <w:tab w:val="left" w:pos="0"/>
      </w:tabs>
      <w:spacing w:before="120" w:after="120" w:line="312" w:lineRule="auto"/>
      <w:ind w:left="709"/>
    </w:pPr>
    <w:rPr>
      <w:spacing w:val="5"/>
      <w:kern w:val="28"/>
      <w:sz w:val="52"/>
      <w:szCs w:val="52"/>
    </w:rPr>
  </w:style>
  <w:style w:type="character" w:customStyle="1" w:styleId="Nvel1-SemNumeraoChar">
    <w:name w:val="Nível 1-Sem Numeração Char"/>
    <w:basedOn w:val="Nvel1-SemNumChar"/>
    <w:link w:val="Nvel1-SemNumerao"/>
    <w:rsid w:val="000C299F"/>
    <w:rPr>
      <w:rFonts w:ascii="Arial" w:eastAsiaTheme="majorEastAsia" w:hAnsi="Arial" w:cs="Arial"/>
      <w:b/>
      <w:bCs/>
      <w:color w:val="FF0000"/>
      <w:spacing w:val="5"/>
      <w:kern w:val="28"/>
      <w:sz w:val="52"/>
      <w:szCs w:val="52"/>
      <w:lang w:val="pt-BR" w:eastAsia="pt-BR"/>
    </w:rPr>
  </w:style>
  <w:style w:type="character" w:customStyle="1" w:styleId="MenoPendente60">
    <w:name w:val="Menção Pendente6"/>
    <w:basedOn w:val="Fontepargpadro"/>
    <w:uiPriority w:val="99"/>
    <w:semiHidden/>
    <w:unhideWhenUsed/>
    <w:rsid w:val="000C299F"/>
    <w:rPr>
      <w:color w:val="605E5C"/>
      <w:shd w:val="clear" w:color="auto" w:fill="E1DFDD"/>
    </w:rPr>
  </w:style>
  <w:style w:type="paragraph" w:customStyle="1" w:styleId="Alteraes">
    <w:name w:val="Alterações"/>
    <w:basedOn w:val="Nvel2-Red"/>
    <w:link w:val="AlteraesChar"/>
    <w:qFormat/>
    <w:rsid w:val="000C299F"/>
    <w:pPr>
      <w:numPr>
        <w:numId w:val="1"/>
      </w:numPr>
      <w:outlineLvl w:val="1"/>
    </w:pPr>
    <w:rPr>
      <w:color w:val="0000FF"/>
    </w:rPr>
  </w:style>
  <w:style w:type="character" w:customStyle="1" w:styleId="AlteraesChar">
    <w:name w:val="Alterações Char"/>
    <w:basedOn w:val="Nvel2-RedChar"/>
    <w:link w:val="Alteraes"/>
    <w:rsid w:val="000C299F"/>
    <w:rPr>
      <w:rFonts w:ascii="Arial" w:eastAsiaTheme="minorEastAsia" w:hAnsi="Arial" w:cs="Arial"/>
      <w:i/>
      <w:iCs/>
      <w:color w:val="0000FF"/>
      <w:sz w:val="20"/>
      <w:szCs w:val="20"/>
      <w:lang w:val="pt-BR" w:eastAsia="pt-BR"/>
    </w:rPr>
  </w:style>
  <w:style w:type="character" w:customStyle="1" w:styleId="Ttulo5Char1">
    <w:name w:val="Título 5 Char1"/>
    <w:basedOn w:val="Fontepargpadro"/>
    <w:uiPriority w:val="9"/>
    <w:semiHidden/>
    <w:rsid w:val="00C822F8"/>
    <w:rPr>
      <w:rFonts w:asciiTheme="majorHAnsi" w:eastAsiaTheme="majorEastAsia" w:hAnsiTheme="majorHAnsi" w:cstheme="majorBidi"/>
      <w:color w:val="365F91" w:themeColor="accent1" w:themeShade="BF"/>
      <w:lang w:val="pt-PT"/>
    </w:rPr>
  </w:style>
  <w:style w:type="table" w:customStyle="1" w:styleId="TableNormal">
    <w:name w:val="Table Normal"/>
    <w:rsid w:val="00C822F8"/>
    <w:pPr>
      <w:suppressAutoHyphens w:val="0"/>
    </w:pPr>
    <w:rPr>
      <w:rFonts w:ascii="Ecofont_Spranq_eco_Sans" w:eastAsia="Ecofont_Spranq_eco_Sans" w:hAnsi="Ecofont_Spranq_eco_Sans" w:cs="Ecofont_Spranq_eco_Sans"/>
      <w:sz w:val="24"/>
      <w:szCs w:val="24"/>
      <w:lang w:val="pt-BR" w:eastAsia="pt-BR"/>
    </w:rPr>
    <w:tblPr>
      <w:tblCellMar>
        <w:top w:w="0" w:type="dxa"/>
        <w:left w:w="0" w:type="dxa"/>
        <w:bottom w:w="0" w:type="dxa"/>
        <w:right w:w="0" w:type="dxa"/>
      </w:tblCellMar>
    </w:tblPr>
  </w:style>
  <w:style w:type="paragraph" w:customStyle="1" w:styleId="Nvel1-SemBlack">
    <w:name w:val="Nível 1-Sem Black"/>
    <w:basedOn w:val="Nvel1-SemNum"/>
    <w:link w:val="Nvel1-SemBlackChar"/>
    <w:qFormat/>
    <w:rsid w:val="00AB36E8"/>
    <w:pPr>
      <w:spacing w:after="120" w:line="276" w:lineRule="auto"/>
      <w:ind w:left="0"/>
    </w:pPr>
    <w:rPr>
      <w:color w:val="auto"/>
    </w:rPr>
  </w:style>
  <w:style w:type="character" w:customStyle="1" w:styleId="Nvel1-SemBlackChar">
    <w:name w:val="Nível 1-Sem Black Char"/>
    <w:basedOn w:val="Nvel1-SemNumChar"/>
    <w:link w:val="Nvel1-SemBlack"/>
    <w:rsid w:val="00AB36E8"/>
    <w:rPr>
      <w:rFonts w:ascii="Arial" w:eastAsiaTheme="majorEastAsia" w:hAnsi="Arial" w:cs="Arial"/>
      <w:b/>
      <w:bCs/>
      <w:color w:val="FF0000"/>
      <w:sz w:val="2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410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emf"/><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_ato2019-2022/2022/decreto/d10977.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Leis/LCP/Lcp12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decreto/d93872.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Leis/LCP/Lcp12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constituicao/constituicao.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gov.br/agu/pt-br/composicao/cgu/cgu/guias/gncs_082022.pdf"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LEIS/1980-1988/L711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sapiens.agu.gov.br/valida_publico?id=701283242" TargetMode="External"/><Relationship Id="rId64" Type="http://schemas.openxmlformats.org/officeDocument/2006/relationships/footer" Target="footer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ortaldoempreendedor.gov.br/"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decreto/d93872.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leis/l8078compilado.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leis/l6360.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2/decreto/D11246.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leis/l4320.htm" TargetMode="External"/><Relationship Id="rId23" Type="http://schemas.openxmlformats.org/officeDocument/2006/relationships/hyperlink" Target="https://www.planalto.gov.br/ccivil_03/leis/1950-1969/L4150.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leis/l9454.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antigo.agu.gov.br/page/atos/detalhe/idato/1778660"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compras/pt-br/acesso-a-informacao/legislacao/instrucoes-normativas/instrucao-normativa-no-5-de-26-de-maio-de-2017-atualizada"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BEFE9-21C9-4193-AF86-1D70E3E94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39</Pages>
  <Words>14761</Words>
  <Characters>79712</Characters>
  <Application>Microsoft Office Word</Application>
  <DocSecurity>0</DocSecurity>
  <Lines>664</Lines>
  <Paragraphs>188</Paragraphs>
  <ScaleCrop>false</ScaleCrop>
  <HeadingPairs>
    <vt:vector size="2" baseType="variant">
      <vt:variant>
        <vt:lpstr>Título</vt:lpstr>
      </vt:variant>
      <vt:variant>
        <vt:i4>1</vt:i4>
      </vt:variant>
    </vt:vector>
  </HeadingPairs>
  <TitlesOfParts>
    <vt:vector size="1" baseType="lpstr">
      <vt:lpstr/>
    </vt:vector>
  </TitlesOfParts>
  <Company>Prefeitura Municipal de São José dos Pinhais</Company>
  <LinksUpToDate>false</LinksUpToDate>
  <CharactersWithSpaces>94285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 Cruz Neto</dc:creator>
  <cp:lastModifiedBy>Luciano Reis</cp:lastModifiedBy>
  <cp:revision>94</cp:revision>
  <cp:lastPrinted>2023-03-24T19:46:00Z</cp:lastPrinted>
  <dcterms:created xsi:type="dcterms:W3CDTF">2024-06-20T14:30:00Z</dcterms:created>
  <dcterms:modified xsi:type="dcterms:W3CDTF">2024-06-27T02:24:00Z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2021-04-14T00:00:00Z</vt:filetime>
  </property>
  <property fmtid="{D5CDD505-2E9C-101B-9397-08002B2CF9AE}" pid="3" name="Creator">
    <vt:lpwstr>PDFescape Online - https://www.pdfescape.com</vt:lpwstr>
  </property>
  <property fmtid="{D5CDD505-2E9C-101B-9397-08002B2CF9AE}" pid="4" name="LastSaved">
    <vt:filetime>2022-06-15T00:00:00Z</vt:filetime>
  </property>
</Properties>
</file>