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F1CC59">
      <w:pPr>
        <w:ind w:left="0" w:leftChars="0" w:firstLine="0" w:firstLineChars="0"/>
        <w:jc w:val="center"/>
        <w:rPr>
          <w:rFonts w:hint="default"/>
          <w:b/>
          <w:bCs/>
          <w:sz w:val="28"/>
          <w:szCs w:val="28"/>
          <w:lang w:val="pt-BR"/>
        </w:rPr>
      </w:pPr>
    </w:p>
    <w:p w14:paraId="1EB43FD9">
      <w:pPr>
        <w:ind w:left="0" w:leftChars="0" w:firstLine="0" w:firstLineChars="0"/>
        <w:jc w:val="center"/>
        <w:rPr>
          <w:rFonts w:hint="default"/>
          <w:b/>
          <w:bCs/>
          <w:sz w:val="28"/>
          <w:szCs w:val="28"/>
          <w:lang w:val="pt-BR"/>
        </w:rPr>
      </w:pPr>
      <w:r>
        <w:rPr>
          <w:rFonts w:hint="default"/>
          <w:b/>
          <w:bCs/>
          <w:sz w:val="28"/>
          <w:szCs w:val="28"/>
          <w:lang w:val="pt-BR"/>
        </w:rPr>
        <w:t>Secretaria de Indústria, Comércio e Trabalho</w:t>
      </w:r>
    </w:p>
    <w:p w14:paraId="29B8A05A">
      <w:pPr>
        <w:rPr>
          <w:rFonts w:hint="default"/>
        </w:rPr>
      </w:pPr>
      <w:r>
        <w:rPr>
          <w:rFonts w:hint="default"/>
          <w:b/>
          <w:bCs/>
          <w:lang w:val="pt-BR"/>
        </w:rPr>
        <w:t>Projeto Qualifica Paraná 2025</w:t>
      </w:r>
      <w:r>
        <w:rPr>
          <w:rFonts w:hint="default"/>
          <w:lang w:val="pt-BR"/>
        </w:rPr>
        <w:t xml:space="preserve"> através do </w:t>
      </w:r>
      <w:r>
        <w:rPr>
          <w:rFonts w:hint="default"/>
        </w:rPr>
        <w:t>Governo do Estado do Paraná, por meio da sua</w:t>
      </w:r>
      <w:r>
        <w:rPr>
          <w:rFonts w:hint="default"/>
          <w:lang w:val="pt-BR"/>
        </w:rPr>
        <w:t xml:space="preserve"> </w:t>
      </w:r>
      <w:r>
        <w:rPr>
          <w:rFonts w:hint="default"/>
        </w:rPr>
        <w:t>Secretaria de Estado do Trabalho, Qualificação e Renda (SETR)</w:t>
      </w:r>
    </w:p>
    <w:p w14:paraId="77017CE4">
      <w:pPr>
        <w:rPr>
          <w:rFonts w:hint="default"/>
        </w:rPr>
      </w:pPr>
      <w:r>
        <w:rPr>
          <w:rFonts w:hint="default"/>
        </w:rPr>
        <w:t>As Unidades Móveis do SENAI são escolas itinerantes que levam educação profissional</w:t>
      </w:r>
      <w:r>
        <w:rPr>
          <w:rFonts w:hint="default"/>
          <w:lang w:val="pt-BR"/>
        </w:rPr>
        <w:t xml:space="preserve"> mais próximas aos alunos</w:t>
      </w:r>
      <w:r>
        <w:rPr>
          <w:rFonts w:hint="default"/>
        </w:rPr>
        <w:t xml:space="preserve">. Elas são montadas em semirreboques, equipados com laboratórios, salas de aula e oficinas. </w:t>
      </w:r>
    </w:p>
    <w:p w14:paraId="3295B44C">
      <w:pPr>
        <w:rPr>
          <w:rFonts w:hint="default"/>
        </w:rPr>
      </w:pPr>
      <w:r>
        <w:drawing>
          <wp:inline distT="0" distB="0" distL="114300" distR="114300">
            <wp:extent cx="5667375" cy="3133725"/>
            <wp:effectExtent l="0" t="0" r="9525" b="952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7"/>
                    <a:stretch>
                      <a:fillRect/>
                    </a:stretch>
                  </pic:blipFill>
                  <pic:spPr>
                    <a:xfrm>
                      <a:off x="0" y="0"/>
                      <a:ext cx="5667375" cy="3133725"/>
                    </a:xfrm>
                    <a:prstGeom prst="rect">
                      <a:avLst/>
                    </a:prstGeom>
                    <a:noFill/>
                    <a:ln>
                      <a:noFill/>
                    </a:ln>
                  </pic:spPr>
                </pic:pic>
              </a:graphicData>
            </a:graphic>
          </wp:inline>
        </w:drawing>
      </w:r>
    </w:p>
    <w:p w14:paraId="435FB2D5">
      <w:pPr>
        <w:rPr>
          <w:rFonts w:hint="default"/>
        </w:rPr>
      </w:pPr>
    </w:p>
    <w:p w14:paraId="57072000">
      <w:pPr>
        <w:rPr>
          <w:rFonts w:hint="default"/>
        </w:rPr>
      </w:pPr>
      <w:r>
        <w:rPr>
          <w:rFonts w:hint="default"/>
          <w:lang w:val="pt-BR"/>
        </w:rPr>
        <w:t>C</w:t>
      </w:r>
      <w:r>
        <w:rPr>
          <w:rFonts w:hint="default"/>
        </w:rPr>
        <w:t>urso de MANUFATURA ADITIVA E PROTOTIPAGEM, início 19/02</w:t>
      </w:r>
    </w:p>
    <w:p w14:paraId="78BE2AA6">
      <w:pPr>
        <w:rPr>
          <w:rFonts w:hint="default"/>
        </w:rPr>
      </w:pPr>
      <w:r>
        <w:rPr>
          <w:rFonts w:hint="default"/>
          <w:lang w:val="pt-BR"/>
        </w:rPr>
        <w:t xml:space="preserve">A unidade ficará alocada à </w:t>
      </w:r>
      <w:r>
        <w:rPr>
          <w:rFonts w:hint="default"/>
        </w:rPr>
        <w:t>R. Ana de Souza, 73 - Mauá, Colombo - PR, 83413-590</w:t>
      </w:r>
    </w:p>
    <w:p w14:paraId="43E06939">
      <w:pPr>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default"/>
          <w:lang w:val="pt-BR"/>
        </w:rPr>
      </w:pPr>
      <w:r>
        <w:rPr>
          <w:rFonts w:hint="default"/>
        </w:rPr>
        <w:t>Tarde 18 vagas</w:t>
      </w:r>
      <w:r>
        <w:rPr>
          <w:rFonts w:hint="default"/>
          <w:lang w:val="pt-BR"/>
        </w:rPr>
        <w:t xml:space="preserve"> - das 13:30 às 17:30</w:t>
      </w:r>
    </w:p>
    <w:p w14:paraId="63D4549A">
      <w:pPr>
        <w:rPr>
          <w:rFonts w:hint="default"/>
          <w:lang w:val="pt-BR"/>
        </w:rPr>
      </w:pPr>
      <w:r>
        <w:rPr>
          <w:rFonts w:hint="default"/>
          <w:lang w:val="pt-BR"/>
        </w:rPr>
        <w:t>Desenvolvimento de projetos em CAD e Fabricação com impressora 3D</w:t>
      </w:r>
    </w:p>
    <w:p w14:paraId="19A39626">
      <w:pPr>
        <w:keepNext w:val="0"/>
        <w:keepLines w:val="0"/>
        <w:pageBreakBefore w:val="0"/>
        <w:widowControl w:val="0"/>
        <w:kinsoku/>
        <w:wordWrap/>
        <w:overflowPunct/>
        <w:topLinePunct w:val="0"/>
        <w:autoSpaceDE/>
        <w:autoSpaceDN/>
        <w:bidi w:val="0"/>
        <w:adjustRightInd/>
        <w:snapToGrid/>
        <w:spacing w:afterLines="0"/>
        <w:textAlignment w:val="auto"/>
        <w:rPr>
          <w:rFonts w:hint="default"/>
          <w:lang w:val="pt-BR"/>
        </w:rPr>
      </w:pPr>
      <w:r>
        <w:rPr>
          <w:rFonts w:hint="default"/>
        </w:rPr>
        <w:t>Noite 18 vagas</w:t>
      </w:r>
      <w:r>
        <w:rPr>
          <w:rFonts w:hint="default"/>
          <w:lang w:val="pt-BR"/>
        </w:rPr>
        <w:t xml:space="preserve"> -  das 18:30 às 22:30</w:t>
      </w:r>
    </w:p>
    <w:p w14:paraId="2D9EDDD4">
      <w:pPr>
        <w:rPr>
          <w:rFonts w:hint="default"/>
          <w:lang w:val="pt-BR"/>
        </w:rPr>
      </w:pPr>
      <w:r>
        <w:rPr>
          <w:rFonts w:hint="default"/>
          <w:lang w:val="pt-BR"/>
        </w:rPr>
        <w:t>Desenvolvimento de projetos em CAD e Fabricação com impressora 3D</w:t>
      </w:r>
    </w:p>
    <w:p w14:paraId="37F75298">
      <w:pPr>
        <w:rPr>
          <w:rFonts w:hint="default"/>
          <w:lang w:val="pt-BR"/>
        </w:rPr>
      </w:pPr>
      <w:bookmarkStart w:id="0" w:name="_GoBack"/>
      <w:bookmarkEnd w:id="0"/>
    </w:p>
    <w:p w14:paraId="494F3252">
      <w:pPr>
        <w:rPr>
          <w:rFonts w:hint="default"/>
          <w:lang w:val="pt-BR"/>
        </w:rPr>
      </w:pPr>
      <w:r>
        <w:rPr>
          <w:rFonts w:hint="default"/>
          <w:lang w:val="pt-BR"/>
        </w:rPr>
        <w:t>Os cursos serão realizados em 96 horas, com duração aproximada de 30 dias, tendo aulas todos os dias da semana (segunda a sexta), obedecendo o calendário nacional, e o cronograma de ações do Senai, sendo que em dias de feriados não serão aplicadas aulas.</w:t>
      </w:r>
    </w:p>
    <w:p w14:paraId="56E0AD77">
      <w:pPr>
        <w:rPr>
          <w:rFonts w:hint="default"/>
          <w:lang w:val="pt-BR"/>
        </w:rPr>
      </w:pPr>
      <w:r>
        <w:rPr>
          <w:rFonts w:hint="default"/>
          <w:b/>
          <w:bCs/>
          <w:lang w:val="pt-BR"/>
        </w:rPr>
        <w:t>As vagas são limitadas!</w:t>
      </w:r>
    </w:p>
    <w:p w14:paraId="2AD7CABA">
      <w:pPr>
        <w:rPr>
          <w:rFonts w:hint="default"/>
          <w:lang w:val="pt-BR"/>
        </w:rPr>
      </w:pPr>
      <w:r>
        <w:rPr>
          <w:rFonts w:hint="default"/>
          <w:lang w:val="pt-BR"/>
        </w:rPr>
        <w:t xml:space="preserve">Link de inscrição: </w:t>
      </w:r>
      <w:r>
        <w:rPr>
          <w:rFonts w:hint="default"/>
          <w:lang w:val="pt-BR"/>
        </w:rPr>
        <w:fldChar w:fldCharType="begin"/>
      </w:r>
      <w:r>
        <w:rPr>
          <w:rFonts w:hint="default"/>
          <w:lang w:val="pt-BR"/>
        </w:rPr>
        <w:instrText xml:space="preserve"> HYPERLINK "https://www.trabalho.pr.gov.br/" </w:instrText>
      </w:r>
      <w:r>
        <w:rPr>
          <w:rFonts w:hint="default"/>
          <w:lang w:val="pt-BR"/>
        </w:rPr>
        <w:fldChar w:fldCharType="separate"/>
      </w:r>
      <w:r>
        <w:rPr>
          <w:rStyle w:val="27"/>
          <w:rFonts w:hint="default"/>
          <w:lang w:val="pt-BR"/>
        </w:rPr>
        <w:t>https://www.trabalho.pr.gov.br/</w:t>
      </w:r>
      <w:r>
        <w:rPr>
          <w:rFonts w:hint="default"/>
          <w:lang w:val="pt-BR"/>
        </w:rPr>
        <w:fldChar w:fldCharType="end"/>
      </w:r>
    </w:p>
    <w:p w14:paraId="3D0D6BC8">
      <w:pPr>
        <w:rPr>
          <w:rFonts w:hint="default"/>
          <w:lang w:val="pt-BR"/>
        </w:rPr>
      </w:pPr>
      <w:r>
        <w:rPr>
          <w:rFonts w:hint="default"/>
          <w:lang w:val="pt-BR"/>
        </w:rPr>
        <w:t>O interessado em participar de uma das ações dos Projetos 2025 deve acessar o site do SENAI e realizar sua inscrição, observe que cada curso tem um link independente e sua inscrição em  um dos cursos não garante a vaga para outras formações.</w:t>
      </w:r>
    </w:p>
    <w:p w14:paraId="6DE878C5">
      <w:pPr>
        <w:rPr>
          <w:rFonts w:hint="default"/>
          <w:lang w:val="pt-BR"/>
        </w:rPr>
      </w:pPr>
      <w:r>
        <w:rPr>
          <w:rFonts w:hint="default"/>
          <w:lang w:val="pt-BR"/>
        </w:rPr>
        <w:t>Ainda, sua confirmação de participação será realizada pelo SENAI, apenas após a apuração das inscrições, que serão realizadas alguns dias antes do início do curso, por meio de uma mensagem em seu e-mail ou WhatsApp.</w:t>
      </w:r>
    </w:p>
    <w:p w14:paraId="6645DAB6">
      <w:pPr>
        <w:rPr>
          <w:rFonts w:hint="default"/>
          <w:lang w:val="pt-BR"/>
        </w:rPr>
      </w:pPr>
      <w:r>
        <w:rPr>
          <w:rFonts w:hint="default"/>
          <w:lang w:val="pt-BR"/>
        </w:rPr>
        <w:t xml:space="preserve">Será disponibilizado para o aluno participante do </w:t>
      </w:r>
      <w:r>
        <w:rPr>
          <w:rFonts w:hint="default"/>
          <w:b/>
          <w:bCs/>
          <w:lang w:val="pt-BR"/>
        </w:rPr>
        <w:t>Projeto Qualifica Paraná 2025</w:t>
      </w:r>
      <w:r>
        <w:rPr>
          <w:rFonts w:hint="default"/>
          <w:lang w:val="pt-BR"/>
        </w:rPr>
        <w:t xml:space="preserve"> um valor a título de ajuda de custos, correspondendo a R$ 42,00 por dia de aula que o aluno frequentou, podendo ser entregue até R$ 1.008,00 (para 100% de frequência) por aluno, em um único pagamento, realizado em até 10 dias úteis após o término do curso.</w:t>
      </w:r>
    </w:p>
    <w:p w14:paraId="2B3D78BA">
      <w:pPr>
        <w:rPr>
          <w:rFonts w:hint="default"/>
          <w:lang w:val="pt-BR"/>
        </w:rPr>
      </w:pPr>
      <w:r>
        <w:rPr>
          <w:rFonts w:hint="default"/>
          <w:lang w:val="pt-BR"/>
        </w:rPr>
        <w:t>CRITÉRIOS PARA PARTICIPAR DO PROJETO</w:t>
      </w:r>
    </w:p>
    <w:p w14:paraId="02EB2668">
      <w:pPr>
        <w:rPr>
          <w:rFonts w:hint="default"/>
          <w:lang w:val="pt-BR"/>
        </w:rPr>
      </w:pPr>
      <w:r>
        <w:rPr>
          <w:rFonts w:hint="default"/>
          <w:lang w:val="pt-BR"/>
        </w:rPr>
        <w:t>São estabelecidos os seguintes critérios para a participação dos alunos:</w:t>
      </w:r>
    </w:p>
    <w:p w14:paraId="2F03511B">
      <w:pPr>
        <w:rPr>
          <w:rFonts w:hint="default"/>
          <w:lang w:val="pt-BR"/>
        </w:rPr>
      </w:pPr>
      <w:r>
        <w:rPr>
          <w:rFonts w:hint="default"/>
          <w:lang w:val="pt-BR"/>
        </w:rPr>
        <w:t>● Ser maior de dezesseis anos, comprovadamente;</w:t>
      </w:r>
    </w:p>
    <w:p w14:paraId="5A8C6853">
      <w:pPr>
        <w:rPr>
          <w:rFonts w:hint="default"/>
          <w:lang w:val="pt-BR"/>
        </w:rPr>
      </w:pPr>
      <w:r>
        <w:rPr>
          <w:rFonts w:hint="default"/>
          <w:lang w:val="pt-BR"/>
        </w:rPr>
        <w:t>● Para as turmas de Instalação Elétrica e Soldagem a idade mínima é de 18 anos;</w:t>
      </w:r>
    </w:p>
    <w:p w14:paraId="64D8923F">
      <w:pPr>
        <w:rPr>
          <w:rFonts w:hint="default"/>
          <w:lang w:val="pt-BR"/>
        </w:rPr>
      </w:pPr>
      <w:r>
        <w:rPr>
          <w:rFonts w:hint="default"/>
          <w:lang w:val="pt-BR"/>
        </w:rPr>
        <w:t>● Autodeclaração de escolaridade mínima de ensino fundamental completo;</w:t>
      </w:r>
    </w:p>
    <w:p w14:paraId="40F8DF35">
      <w:pPr>
        <w:rPr>
          <w:rFonts w:hint="default"/>
          <w:lang w:val="pt-BR"/>
        </w:rPr>
      </w:pPr>
      <w:r>
        <w:rPr>
          <w:rFonts w:hint="default"/>
          <w:lang w:val="pt-BR"/>
        </w:rPr>
        <w:t>● Residir no Estado do Paraná.</w:t>
      </w:r>
    </w:p>
    <w:p w14:paraId="75A497BA">
      <w:pPr>
        <w:rPr>
          <w:rFonts w:hint="default"/>
          <w:lang w:val="pt-BR"/>
        </w:rPr>
      </w:pPr>
    </w:p>
    <w:p w14:paraId="751081CC"/>
    <w:p w14:paraId="29E39D12"/>
    <w:p w14:paraId="7F164990">
      <w:pPr>
        <w:rPr>
          <w:rFonts w:hint="default"/>
          <w:b/>
          <w:bCs/>
          <w:lang w:val="pt-BR"/>
        </w:rPr>
      </w:pPr>
      <w:r>
        <w:rPr>
          <w:rFonts w:hint="default"/>
          <w:b/>
          <w:bCs/>
          <w:lang w:val="pt-BR"/>
        </w:rPr>
        <w:t>Informações complementares:</w:t>
      </w:r>
    </w:p>
    <w:p w14:paraId="4811D906">
      <w:pPr>
        <w:rPr>
          <w:rFonts w:hint="default"/>
          <w:lang w:val="pt-BR"/>
        </w:rPr>
      </w:pPr>
      <w:r>
        <w:rPr>
          <w:rFonts w:hint="default"/>
          <w:lang w:val="pt-BR"/>
        </w:rPr>
        <w:t>O pagamento poderá ser por meio de depósito bancário em Conta Corrente ou Digital vinculada ao CPF cadastrado ou via PIX sendo a chave de acesso o próprio CPF do alun ou terceiro (pai, mãe ou responsável legal de alunos sem conta bancária), terceiro designado pelo aluno maior ou responsável legal que tenha bloqueios ou impedimentos judiciais que impeçam o recebimento em sua própria conta bancária, ou que seja estrangeiro sem conta no país, sendo neste caso obrigatório o envio de documento manuscrito, assinado com assinatura idêntica a um documento legal de identificação e digitalizado juntamente com o documento de identificação;</w:t>
      </w:r>
    </w:p>
    <w:p w14:paraId="78F84F73">
      <w:pPr>
        <w:rPr>
          <w:rFonts w:hint="default"/>
          <w:lang w:val="pt-BR"/>
        </w:rPr>
      </w:pPr>
      <w:r>
        <w:rPr>
          <w:rFonts w:hint="default"/>
          <w:lang w:val="pt-BR"/>
        </w:rPr>
        <w:t>O aluno que faltar eventualmente irá perder o direito a este dia de ajuda de custo, bemcomo os alunos que desistirem da formação, a apresentação de justificativas médicas são asúnicas possíveis de justificar uma falta.</w:t>
      </w:r>
    </w:p>
    <w:p w14:paraId="32A1F694">
      <w:pPr>
        <w:rPr>
          <w:rFonts w:hint="default"/>
          <w:lang w:val="pt-BR"/>
        </w:rPr>
      </w:pPr>
      <w:r>
        <w:rPr>
          <w:rFonts w:hint="default"/>
          <w:lang w:val="pt-BR"/>
        </w:rPr>
        <w:t>Bloquear o pagamento da ajuda de custo dos alunos evadidos, desistentes ou reprovados por faltas não justificadas acima de 25% da carga horária do curso, mesmo que optem por continuar a formação;</w:t>
      </w:r>
    </w:p>
    <w:p w14:paraId="361F83D3">
      <w:pPr>
        <w:rPr>
          <w:rFonts w:hint="default"/>
          <w:lang w:val="pt-BR"/>
        </w:rPr>
      </w:pPr>
      <w:r>
        <w:rPr>
          <w:rFonts w:hint="default"/>
          <w:lang w:val="pt-BR"/>
        </w:rPr>
        <w:t xml:space="preserve">Garantir que todos os alunos assinem o termo de consentimento das regras para pagamento da ajuda de custo antes do início do curso ou no primeiro dia de aula. </w:t>
      </w:r>
    </w:p>
    <w:p w14:paraId="0009018D">
      <w:pPr>
        <w:rPr>
          <w:rFonts w:hint="default"/>
          <w:lang w:val="pt-BR"/>
        </w:rPr>
      </w:pPr>
    </w:p>
    <w:sectPr>
      <w:headerReference r:id="rId5" w:type="default"/>
      <w:pgSz w:w="11906" w:h="16838"/>
      <w:pgMar w:top="1440" w:right="1226" w:bottom="1440" w:left="13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240" w:right="240"/>
      </w:pPr>
      <w:r>
        <w:separator/>
      </w:r>
    </w:p>
  </w:footnote>
  <w:footnote w:type="continuationSeparator" w:id="1">
    <w:p>
      <w:pPr>
        <w:spacing w:before="0" w:after="0" w:line="360" w:lineRule="auto"/>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5E85">
    <w:pPr>
      <w:pStyle w:val="66"/>
    </w:pPr>
    <w:r>
      <w:rPr>
        <w:i/>
        <w:sz w:val="24"/>
        <w:szCs w:val="24"/>
      </w:rPr>
      <w:drawing>
        <wp:anchor distT="0" distB="0" distL="114300" distR="114300" simplePos="0" relativeHeight="251659264" behindDoc="0" locked="0" layoutInCell="1" allowOverlap="1">
          <wp:simplePos x="0" y="0"/>
          <wp:positionH relativeFrom="column">
            <wp:posOffset>1626235</wp:posOffset>
          </wp:positionH>
          <wp:positionV relativeFrom="paragraph">
            <wp:posOffset>-166370</wp:posOffset>
          </wp:positionV>
          <wp:extent cx="1790700" cy="709295"/>
          <wp:effectExtent l="0" t="0" r="0" b="14605"/>
          <wp:wrapNone/>
          <wp:docPr id="1" name="Imagem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horizontal"/>
                  <pic:cNvPicPr>
                    <a:picLocks noChangeAspect="1"/>
                  </pic:cNvPicPr>
                </pic:nvPicPr>
                <pic:blipFill>
                  <a:blip r:embed="rId1"/>
                  <a:stretch>
                    <a:fillRect/>
                  </a:stretch>
                </pic:blipFill>
                <pic:spPr>
                  <a:xfrm>
                    <a:off x="0" y="0"/>
                    <a:ext cx="1790700" cy="7092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10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5"/>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8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7"/>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02"/>
      <w:lvlText w:val="%1."/>
      <w:lvlJc w:val="left"/>
      <w:pPr>
        <w:tabs>
          <w:tab w:val="left" w:pos="360"/>
        </w:tabs>
        <w:ind w:left="360" w:hanging="360"/>
      </w:pPr>
      <w:rPr>
        <w:rFonts w:hint="default"/>
      </w:rPr>
    </w:lvl>
  </w:abstractNum>
  <w:abstractNum w:abstractNumId="9">
    <w:nsid w:val="FFFFFF89"/>
    <w:multiLevelType w:val="singleLevel"/>
    <w:tmpl w:val="FFFFFF89"/>
    <w:lvl w:ilvl="0" w:tentative="0">
      <w:start w:val="1"/>
      <w:numFmt w:val="bullet"/>
      <w:pStyle w:val="97"/>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7"/>
  </w:num>
  <w:num w:numId="4">
    <w:abstractNumId w:val="3"/>
  </w:num>
  <w:num w:numId="5">
    <w:abstractNumId w:val="0"/>
  </w:num>
  <w:num w:numId="6">
    <w:abstractNumId w:val="2"/>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BreakWrappedTables/>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E3372"/>
    <w:rsid w:val="00037DFE"/>
    <w:rsid w:val="000408D9"/>
    <w:rsid w:val="00050A31"/>
    <w:rsid w:val="000716D2"/>
    <w:rsid w:val="00071AAB"/>
    <w:rsid w:val="000B259C"/>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A629E"/>
    <w:rsid w:val="001A7B8E"/>
    <w:rsid w:val="001B34FD"/>
    <w:rsid w:val="00201333"/>
    <w:rsid w:val="00210FA7"/>
    <w:rsid w:val="00216417"/>
    <w:rsid w:val="00221840"/>
    <w:rsid w:val="002263CE"/>
    <w:rsid w:val="0026631D"/>
    <w:rsid w:val="0028105B"/>
    <w:rsid w:val="0028508B"/>
    <w:rsid w:val="002C2F53"/>
    <w:rsid w:val="002D4A07"/>
    <w:rsid w:val="0033518C"/>
    <w:rsid w:val="003437C2"/>
    <w:rsid w:val="0036428A"/>
    <w:rsid w:val="00377186"/>
    <w:rsid w:val="003A1C03"/>
    <w:rsid w:val="003E765A"/>
    <w:rsid w:val="00411BF7"/>
    <w:rsid w:val="00414627"/>
    <w:rsid w:val="00425D63"/>
    <w:rsid w:val="004308B3"/>
    <w:rsid w:val="004643D8"/>
    <w:rsid w:val="00476AE6"/>
    <w:rsid w:val="00497C24"/>
    <w:rsid w:val="004C7BA5"/>
    <w:rsid w:val="004E7628"/>
    <w:rsid w:val="004F48F2"/>
    <w:rsid w:val="00511417"/>
    <w:rsid w:val="005149B1"/>
    <w:rsid w:val="00552936"/>
    <w:rsid w:val="005647F2"/>
    <w:rsid w:val="005662D1"/>
    <w:rsid w:val="00573A09"/>
    <w:rsid w:val="005A4526"/>
    <w:rsid w:val="005C1B16"/>
    <w:rsid w:val="005D6CCA"/>
    <w:rsid w:val="005E53D0"/>
    <w:rsid w:val="006002EB"/>
    <w:rsid w:val="006128EF"/>
    <w:rsid w:val="006264B4"/>
    <w:rsid w:val="006318CD"/>
    <w:rsid w:val="00643033"/>
    <w:rsid w:val="00644CC3"/>
    <w:rsid w:val="00661468"/>
    <w:rsid w:val="006649F0"/>
    <w:rsid w:val="006716B7"/>
    <w:rsid w:val="0067245D"/>
    <w:rsid w:val="0068470E"/>
    <w:rsid w:val="006957CB"/>
    <w:rsid w:val="00695DCD"/>
    <w:rsid w:val="006A05CC"/>
    <w:rsid w:val="006A35A7"/>
    <w:rsid w:val="006A4E15"/>
    <w:rsid w:val="006D5108"/>
    <w:rsid w:val="007152D7"/>
    <w:rsid w:val="007333E1"/>
    <w:rsid w:val="00746C14"/>
    <w:rsid w:val="007C2C59"/>
    <w:rsid w:val="007C7003"/>
    <w:rsid w:val="00801F23"/>
    <w:rsid w:val="008020D4"/>
    <w:rsid w:val="00837632"/>
    <w:rsid w:val="008409BE"/>
    <w:rsid w:val="0085640F"/>
    <w:rsid w:val="008567AA"/>
    <w:rsid w:val="00892712"/>
    <w:rsid w:val="008A680A"/>
    <w:rsid w:val="008B0BB0"/>
    <w:rsid w:val="008C4BEC"/>
    <w:rsid w:val="008E6C4B"/>
    <w:rsid w:val="008F18C0"/>
    <w:rsid w:val="00907648"/>
    <w:rsid w:val="00930FDE"/>
    <w:rsid w:val="0093526A"/>
    <w:rsid w:val="00943754"/>
    <w:rsid w:val="0094391A"/>
    <w:rsid w:val="00984C93"/>
    <w:rsid w:val="00987CE1"/>
    <w:rsid w:val="009906A4"/>
    <w:rsid w:val="0099405C"/>
    <w:rsid w:val="009C600F"/>
    <w:rsid w:val="009D3723"/>
    <w:rsid w:val="009E04F2"/>
    <w:rsid w:val="00A03B7B"/>
    <w:rsid w:val="00A200C9"/>
    <w:rsid w:val="00A250D5"/>
    <w:rsid w:val="00A32F56"/>
    <w:rsid w:val="00A36028"/>
    <w:rsid w:val="00A42B73"/>
    <w:rsid w:val="00A6596A"/>
    <w:rsid w:val="00A825CA"/>
    <w:rsid w:val="00A91424"/>
    <w:rsid w:val="00AA2C77"/>
    <w:rsid w:val="00AC3FB9"/>
    <w:rsid w:val="00AC702A"/>
    <w:rsid w:val="00AD226F"/>
    <w:rsid w:val="00AD2CA7"/>
    <w:rsid w:val="00AE41C8"/>
    <w:rsid w:val="00B13A52"/>
    <w:rsid w:val="00B24CF4"/>
    <w:rsid w:val="00B26993"/>
    <w:rsid w:val="00B4570C"/>
    <w:rsid w:val="00B5208C"/>
    <w:rsid w:val="00B74876"/>
    <w:rsid w:val="00BB3A9B"/>
    <w:rsid w:val="00BB7C2B"/>
    <w:rsid w:val="00BC1664"/>
    <w:rsid w:val="00BC2546"/>
    <w:rsid w:val="00BD2FE4"/>
    <w:rsid w:val="00C04849"/>
    <w:rsid w:val="00C05085"/>
    <w:rsid w:val="00C11270"/>
    <w:rsid w:val="00C1593D"/>
    <w:rsid w:val="00C56C7E"/>
    <w:rsid w:val="00C73368"/>
    <w:rsid w:val="00C776A4"/>
    <w:rsid w:val="00C9393C"/>
    <w:rsid w:val="00CA2C6C"/>
    <w:rsid w:val="00CB4E5A"/>
    <w:rsid w:val="00CC0600"/>
    <w:rsid w:val="00CC78AC"/>
    <w:rsid w:val="00CF346E"/>
    <w:rsid w:val="00CF7953"/>
    <w:rsid w:val="00D07232"/>
    <w:rsid w:val="00D10245"/>
    <w:rsid w:val="00D21BDD"/>
    <w:rsid w:val="00D65F07"/>
    <w:rsid w:val="00D86641"/>
    <w:rsid w:val="00D92BB7"/>
    <w:rsid w:val="00DC76D2"/>
    <w:rsid w:val="00DD30ED"/>
    <w:rsid w:val="00E6404D"/>
    <w:rsid w:val="00E64C21"/>
    <w:rsid w:val="00E922C6"/>
    <w:rsid w:val="00EC24C6"/>
    <w:rsid w:val="00EE6444"/>
    <w:rsid w:val="00EF2933"/>
    <w:rsid w:val="00F05146"/>
    <w:rsid w:val="00F1115D"/>
    <w:rsid w:val="00F3513C"/>
    <w:rsid w:val="00F465C5"/>
    <w:rsid w:val="00F5180D"/>
    <w:rsid w:val="00F51B21"/>
    <w:rsid w:val="00F51D87"/>
    <w:rsid w:val="00F534DB"/>
    <w:rsid w:val="00F76337"/>
    <w:rsid w:val="00F8455C"/>
    <w:rsid w:val="00FE1EC4"/>
    <w:rsid w:val="00FF2C93"/>
    <w:rsid w:val="1AE876E8"/>
    <w:rsid w:val="612E3372"/>
    <w:rsid w:val="617F76F8"/>
    <w:rsid w:val="705C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suppressAutoHyphens/>
      <w:spacing w:beforeLines="100" w:afterLines="100" w:line="360" w:lineRule="auto"/>
      <w:ind w:left="220" w:leftChars="100" w:right="220" w:rightChars="100"/>
      <w:jc w:val="both"/>
    </w:pPr>
    <w:rPr>
      <w:rFonts w:ascii="Times New Roman" w:hAnsi="Times New Roman" w:eastAsia="Times New Roman" w:cs="Arial"/>
      <w:sz w:val="24"/>
      <w:szCs w:val="24"/>
      <w:lang w:val="pt-PT" w:eastAsia="en-US" w:bidi="ar-SA"/>
    </w:rPr>
  </w:style>
  <w:style w:type="paragraph" w:styleId="2">
    <w:name w:val="heading 1"/>
    <w:basedOn w:val="1"/>
    <w:next w:val="1"/>
    <w:qFormat/>
    <w:uiPriority w:val="0"/>
    <w:pPr>
      <w:keepNext/>
      <w:spacing w:before="240" w:after="60"/>
      <w:outlineLvl w:val="0"/>
    </w:pPr>
    <w:rPr>
      <w:rFonts w:ascii="Arial" w:hAnsi="Arial"/>
      <w:b/>
      <w:kern w:val="32"/>
      <w:sz w:val="32"/>
    </w:rPr>
  </w:style>
  <w:style w:type="paragraph" w:styleId="3">
    <w:name w:val="heading 2"/>
    <w:basedOn w:val="1"/>
    <w:next w:val="1"/>
    <w:semiHidden/>
    <w:unhideWhenUsed/>
    <w:qFormat/>
    <w:uiPriority w:val="0"/>
    <w:pPr>
      <w:keepNext/>
      <w:spacing w:before="240" w:after="60"/>
      <w:outlineLvl w:val="1"/>
    </w:pPr>
    <w:rPr>
      <w:rFonts w:ascii="Arial" w:hAnsi="Arial"/>
      <w:b/>
      <w:i/>
      <w:sz w:val="28"/>
    </w:rPr>
  </w:style>
  <w:style w:type="paragraph" w:styleId="4">
    <w:name w:val="heading 3"/>
    <w:basedOn w:val="1"/>
    <w:next w:val="1"/>
    <w:semiHidden/>
    <w:unhideWhenUsed/>
    <w:qFormat/>
    <w:uiPriority w:val="0"/>
    <w:pPr>
      <w:keepNext/>
      <w:spacing w:before="240" w:after="60"/>
      <w:outlineLvl w:val="2"/>
    </w:pPr>
    <w:rPr>
      <w:rFonts w:ascii="Arial" w:hAnsi="Arial"/>
      <w:b/>
      <w:sz w:val="26"/>
    </w:rPr>
  </w:style>
  <w:style w:type="paragraph" w:styleId="5">
    <w:name w:val="heading 4"/>
    <w:basedOn w:val="1"/>
    <w:next w:val="1"/>
    <w:semiHidden/>
    <w:unhideWhenUsed/>
    <w:qFormat/>
    <w:uiPriority w:val="0"/>
    <w:pPr>
      <w:keepNext/>
      <w:spacing w:before="240" w:after="60"/>
      <w:outlineLvl w:val="3"/>
    </w:pPr>
    <w:rPr>
      <w:b/>
      <w:sz w:val="28"/>
    </w:rPr>
  </w:style>
  <w:style w:type="paragraph" w:styleId="6">
    <w:name w:val="heading 5"/>
    <w:basedOn w:val="1"/>
    <w:next w:val="1"/>
    <w:semiHidden/>
    <w:unhideWhenUsed/>
    <w:qFormat/>
    <w:uiPriority w:val="0"/>
    <w:pPr>
      <w:spacing w:before="240" w:after="60"/>
      <w:outlineLvl w:val="4"/>
    </w:pPr>
    <w:rPr>
      <w:b/>
      <w:i/>
      <w:sz w:val="26"/>
    </w:rPr>
  </w:style>
  <w:style w:type="paragraph" w:styleId="7">
    <w:name w:val="heading 6"/>
    <w:basedOn w:val="1"/>
    <w:next w:val="1"/>
    <w:semiHidden/>
    <w:unhideWhenUsed/>
    <w:qFormat/>
    <w:uiPriority w:val="0"/>
    <w:pPr>
      <w:spacing w:before="240" w:after="60"/>
      <w:outlineLvl w:val="5"/>
    </w:pPr>
    <w:rPr>
      <w:b/>
      <w:sz w:val="22"/>
    </w:rPr>
  </w:style>
  <w:style w:type="paragraph" w:styleId="8">
    <w:name w:val="heading 7"/>
    <w:basedOn w:val="1"/>
    <w:next w:val="1"/>
    <w:semiHidden/>
    <w:unhideWhenUsed/>
    <w:qFormat/>
    <w:uiPriority w:val="0"/>
    <w:pPr>
      <w:spacing w:before="240" w:after="60"/>
      <w:outlineLvl w:val="6"/>
    </w:pPr>
  </w:style>
  <w:style w:type="paragraph" w:styleId="9">
    <w:name w:val="heading 8"/>
    <w:basedOn w:val="1"/>
    <w:next w:val="1"/>
    <w:semiHidden/>
    <w:unhideWhenUsed/>
    <w:qFormat/>
    <w:uiPriority w:val="0"/>
    <w:pPr>
      <w:spacing w:before="240" w:after="60"/>
      <w:outlineLvl w:val="7"/>
    </w:pPr>
    <w:rPr>
      <w:i/>
    </w:rPr>
  </w:style>
  <w:style w:type="paragraph" w:styleId="10">
    <w:name w:val="heading 9"/>
    <w:basedOn w:val="1"/>
    <w:next w:val="1"/>
    <w:semiHidden/>
    <w:unhideWhenUsed/>
    <w:qFormat/>
    <w:uiPriority w:val="0"/>
    <w:pPr>
      <w:spacing w:before="240" w:after="60"/>
      <w:outlineLvl w:val="8"/>
    </w:pPr>
    <w:rPr>
      <w:rFonts w:ascii="Arial" w:hAnsi="Arial"/>
      <w:sz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endnote reference"/>
    <w:basedOn w:val="11"/>
    <w:uiPriority w:val="0"/>
    <w:rPr>
      <w:vertAlign w:val="superscript"/>
    </w:rPr>
  </w:style>
  <w:style w:type="character" w:styleId="14">
    <w:name w:val="Strong"/>
    <w:basedOn w:val="11"/>
    <w:qFormat/>
    <w:uiPriority w:val="0"/>
    <w:rPr>
      <w:b/>
      <w:bCs/>
    </w:rPr>
  </w:style>
  <w:style w:type="character" w:styleId="15">
    <w:name w:val="HTML Variable"/>
    <w:basedOn w:val="11"/>
    <w:uiPriority w:val="0"/>
    <w:rPr>
      <w:i/>
      <w:iCs/>
    </w:rPr>
  </w:style>
  <w:style w:type="character" w:styleId="16">
    <w:name w:val="annotation reference"/>
    <w:basedOn w:val="11"/>
    <w:uiPriority w:val="0"/>
    <w:rPr>
      <w:sz w:val="21"/>
      <w:szCs w:val="21"/>
    </w:rPr>
  </w:style>
  <w:style w:type="character" w:styleId="17">
    <w:name w:val="FollowedHyperlink"/>
    <w:basedOn w:val="11"/>
    <w:uiPriority w:val="0"/>
    <w:rPr>
      <w:color w:val="800080"/>
      <w:u w:val="single"/>
    </w:rPr>
  </w:style>
  <w:style w:type="character" w:styleId="18">
    <w:name w:val="HTML Code"/>
    <w:basedOn w:val="11"/>
    <w:uiPriority w:val="0"/>
    <w:rPr>
      <w:rFonts w:ascii="Courier New" w:hAnsi="Courier New" w:cs="Courier New"/>
      <w:sz w:val="20"/>
      <w:szCs w:val="20"/>
    </w:rPr>
  </w:style>
  <w:style w:type="character" w:styleId="19">
    <w:name w:val="HTML Acronym"/>
    <w:basedOn w:val="11"/>
    <w:uiPriority w:val="0"/>
  </w:style>
  <w:style w:type="character" w:styleId="20">
    <w:name w:val="Emphasis"/>
    <w:basedOn w:val="11"/>
    <w:qFormat/>
    <w:uiPriority w:val="0"/>
    <w:rPr>
      <w:i/>
      <w:iCs/>
    </w:rPr>
  </w:style>
  <w:style w:type="character" w:styleId="21">
    <w:name w:val="line number"/>
    <w:basedOn w:val="11"/>
    <w:uiPriority w:val="0"/>
  </w:style>
  <w:style w:type="character" w:styleId="22">
    <w:name w:val="HTML Sample"/>
    <w:basedOn w:val="11"/>
    <w:uiPriority w:val="0"/>
    <w:rPr>
      <w:rFonts w:ascii="Courier New" w:hAnsi="Courier New" w:cs="Courier New"/>
    </w:rPr>
  </w:style>
  <w:style w:type="character" w:styleId="23">
    <w:name w:val="HTML Typewriter"/>
    <w:basedOn w:val="11"/>
    <w:uiPriority w:val="0"/>
    <w:rPr>
      <w:rFonts w:ascii="Courier New" w:hAnsi="Courier New" w:cs="Courier New"/>
      <w:sz w:val="20"/>
      <w:szCs w:val="20"/>
    </w:rPr>
  </w:style>
  <w:style w:type="character" w:styleId="24">
    <w:name w:val="footnote reference"/>
    <w:basedOn w:val="11"/>
    <w:uiPriority w:val="0"/>
    <w:rPr>
      <w:vertAlign w:val="superscript"/>
    </w:rPr>
  </w:style>
  <w:style w:type="character" w:styleId="25">
    <w:name w:val="HTML Cite"/>
    <w:basedOn w:val="11"/>
    <w:uiPriority w:val="0"/>
    <w:rPr>
      <w:i/>
      <w:iCs/>
    </w:rPr>
  </w:style>
  <w:style w:type="character" w:styleId="26">
    <w:name w:val="HTML Definition"/>
    <w:basedOn w:val="11"/>
    <w:uiPriority w:val="0"/>
    <w:rPr>
      <w:i/>
      <w:iCs/>
    </w:rPr>
  </w:style>
  <w:style w:type="character" w:styleId="27">
    <w:name w:val="Hyperlink"/>
    <w:basedOn w:val="11"/>
    <w:uiPriority w:val="0"/>
    <w:rPr>
      <w:color w:val="0000FF"/>
      <w:u w:val="single"/>
    </w:rPr>
  </w:style>
  <w:style w:type="character" w:styleId="28">
    <w:name w:val="page number"/>
    <w:basedOn w:val="11"/>
    <w:uiPriority w:val="0"/>
  </w:style>
  <w:style w:type="character" w:styleId="29">
    <w:name w:val="HTML Keyboard"/>
    <w:basedOn w:val="11"/>
    <w:uiPriority w:val="0"/>
    <w:rPr>
      <w:rFonts w:ascii="Courier New" w:hAnsi="Courier New" w:cs="Courier New"/>
      <w:sz w:val="20"/>
      <w:szCs w:val="20"/>
    </w:rPr>
  </w:style>
  <w:style w:type="paragraph" w:styleId="30">
    <w:name w:val="toc 2"/>
    <w:basedOn w:val="1"/>
    <w:next w:val="1"/>
    <w:uiPriority w:val="0"/>
    <w:pPr>
      <w:ind w:left="420" w:leftChars="200"/>
    </w:pPr>
  </w:style>
  <w:style w:type="paragraph" w:styleId="31">
    <w:name w:val="List"/>
    <w:basedOn w:val="1"/>
    <w:uiPriority w:val="0"/>
    <w:pPr>
      <w:ind w:left="283" w:hanging="283"/>
    </w:pPr>
  </w:style>
  <w:style w:type="paragraph" w:styleId="32">
    <w:name w:val="Body Text First Indent 2"/>
    <w:basedOn w:val="33"/>
    <w:uiPriority w:val="0"/>
    <w:pPr>
      <w:ind w:firstLine="210"/>
    </w:pPr>
  </w:style>
  <w:style w:type="paragraph" w:styleId="33">
    <w:name w:val="Body Text Indent"/>
    <w:basedOn w:val="1"/>
    <w:uiPriority w:val="0"/>
    <w:pPr>
      <w:spacing w:after="120"/>
      <w:ind w:left="283"/>
    </w:pPr>
  </w:style>
  <w:style w:type="paragraph" w:styleId="34">
    <w:name w:val="toc 9"/>
    <w:basedOn w:val="1"/>
    <w:next w:val="1"/>
    <w:uiPriority w:val="0"/>
    <w:pPr>
      <w:ind w:left="3360" w:leftChars="1600"/>
    </w:pPr>
  </w:style>
  <w:style w:type="paragraph" w:styleId="35">
    <w:name w:val="Body Text"/>
    <w:basedOn w:val="1"/>
    <w:uiPriority w:val="0"/>
    <w:pPr>
      <w:spacing w:after="120"/>
    </w:pPr>
  </w:style>
  <w:style w:type="paragraph" w:styleId="36">
    <w:name w:val="toc 6"/>
    <w:basedOn w:val="1"/>
    <w:next w:val="1"/>
    <w:uiPriority w:val="0"/>
    <w:pPr>
      <w:ind w:left="2100" w:leftChars="1000"/>
    </w:pPr>
  </w:style>
  <w:style w:type="paragraph" w:styleId="37">
    <w:name w:val="Block Text"/>
    <w:basedOn w:val="1"/>
    <w:uiPriority w:val="0"/>
    <w:pPr>
      <w:spacing w:after="120"/>
      <w:ind w:left="1440" w:right="1440"/>
    </w:pPr>
  </w:style>
  <w:style w:type="paragraph" w:styleId="38">
    <w:name w:val="annotation text"/>
    <w:basedOn w:val="1"/>
    <w:uiPriority w:val="0"/>
    <w:pPr>
      <w:jc w:val="left"/>
    </w:pPr>
  </w:style>
  <w:style w:type="paragraph" w:styleId="39">
    <w:name w:val="toc 5"/>
    <w:basedOn w:val="1"/>
    <w:next w:val="1"/>
    <w:uiPriority w:val="0"/>
    <w:pPr>
      <w:ind w:left="1680" w:leftChars="800"/>
    </w:pPr>
  </w:style>
  <w:style w:type="paragraph" w:styleId="40">
    <w:name w:val="Body Text Indent 2"/>
    <w:basedOn w:val="1"/>
    <w:uiPriority w:val="0"/>
    <w:pPr>
      <w:spacing w:after="120" w:line="480" w:lineRule="auto"/>
      <w:ind w:left="283"/>
    </w:pPr>
  </w:style>
  <w:style w:type="paragraph" w:styleId="41">
    <w:name w:val="index 8"/>
    <w:basedOn w:val="1"/>
    <w:next w:val="1"/>
    <w:uiPriority w:val="0"/>
    <w:pPr>
      <w:ind w:left="1400" w:leftChars="1400"/>
    </w:pPr>
  </w:style>
  <w:style w:type="paragraph" w:styleId="42">
    <w:name w:val="table of figures"/>
    <w:basedOn w:val="1"/>
    <w:next w:val="1"/>
    <w:uiPriority w:val="0"/>
    <w:pPr>
      <w:ind w:leftChars="200" w:hanging="200" w:hangingChars="200"/>
    </w:pPr>
  </w:style>
  <w:style w:type="paragraph" w:styleId="43">
    <w:name w:val="Title"/>
    <w:basedOn w:val="1"/>
    <w:qFormat/>
    <w:uiPriority w:val="0"/>
    <w:pPr>
      <w:spacing w:before="240" w:after="60"/>
      <w:jc w:val="center"/>
      <w:outlineLvl w:val="0"/>
    </w:pPr>
    <w:rPr>
      <w:rFonts w:ascii="Arial" w:hAnsi="Arial" w:cs="Arial"/>
      <w:b/>
      <w:bCs/>
      <w:kern w:val="28"/>
      <w:sz w:val="32"/>
      <w:szCs w:val="32"/>
    </w:rPr>
  </w:style>
  <w:style w:type="paragraph" w:styleId="44">
    <w:name w:val="List 4"/>
    <w:basedOn w:val="1"/>
    <w:uiPriority w:val="0"/>
    <w:pPr>
      <w:ind w:left="1132" w:hanging="283"/>
    </w:pPr>
  </w:style>
  <w:style w:type="paragraph" w:styleId="45">
    <w:name w:val="List Bullet 5"/>
    <w:basedOn w:val="1"/>
    <w:uiPriority w:val="0"/>
    <w:pPr>
      <w:numPr>
        <w:ilvl w:val="0"/>
        <w:numId w:val="1"/>
      </w:numPr>
    </w:pPr>
  </w:style>
  <w:style w:type="paragraph" w:styleId="46">
    <w:name w:val="endnote text"/>
    <w:basedOn w:val="1"/>
    <w:uiPriority w:val="0"/>
    <w:pPr>
      <w:snapToGrid w:val="0"/>
      <w:jc w:val="left"/>
    </w:pPr>
  </w:style>
  <w:style w:type="paragraph" w:styleId="47">
    <w:name w:val="List Bullet 3"/>
    <w:basedOn w:val="1"/>
    <w:uiPriority w:val="0"/>
    <w:pPr>
      <w:numPr>
        <w:ilvl w:val="0"/>
        <w:numId w:val="2"/>
      </w:numPr>
    </w:pPr>
  </w:style>
  <w:style w:type="paragraph" w:styleId="48">
    <w:name w:val="Normal (Web)"/>
    <w:basedOn w:val="1"/>
    <w:uiPriority w:val="0"/>
    <w:rPr>
      <w:szCs w:val="24"/>
    </w:rPr>
  </w:style>
  <w:style w:type="paragraph" w:styleId="49">
    <w:name w:val="index 2"/>
    <w:basedOn w:val="1"/>
    <w:next w:val="1"/>
    <w:uiPriority w:val="0"/>
    <w:pPr>
      <w:ind w:left="200" w:leftChars="200"/>
    </w:pPr>
  </w:style>
  <w:style w:type="paragraph" w:styleId="50">
    <w:name w:val="List Bullet 2"/>
    <w:basedOn w:val="1"/>
    <w:uiPriority w:val="0"/>
    <w:pPr>
      <w:numPr>
        <w:ilvl w:val="0"/>
        <w:numId w:val="3"/>
      </w:numPr>
    </w:pPr>
  </w:style>
  <w:style w:type="paragraph" w:styleId="51">
    <w:name w:val="Salutation"/>
    <w:basedOn w:val="1"/>
    <w:next w:val="1"/>
    <w:uiPriority w:val="0"/>
  </w:style>
  <w:style w:type="paragraph" w:styleId="52">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53">
    <w:name w:val="index 7"/>
    <w:basedOn w:val="1"/>
    <w:next w:val="1"/>
    <w:uiPriority w:val="0"/>
    <w:pPr>
      <w:ind w:left="1200" w:leftChars="1200"/>
    </w:pPr>
  </w:style>
  <w:style w:type="paragraph" w:styleId="54">
    <w:name w:val="Plain Text"/>
    <w:basedOn w:val="1"/>
    <w:uiPriority w:val="0"/>
    <w:rPr>
      <w:rFonts w:ascii="Courier New" w:hAnsi="Courier New" w:cs="Courier New"/>
      <w:sz w:val="20"/>
    </w:rPr>
  </w:style>
  <w:style w:type="paragraph" w:styleId="55">
    <w:name w:val="toc 4"/>
    <w:basedOn w:val="1"/>
    <w:next w:val="1"/>
    <w:uiPriority w:val="0"/>
    <w:pPr>
      <w:ind w:left="1260" w:leftChars="600"/>
    </w:pPr>
  </w:style>
  <w:style w:type="paragraph" w:styleId="56">
    <w:name w:val="List Continue"/>
    <w:basedOn w:val="1"/>
    <w:uiPriority w:val="0"/>
    <w:pPr>
      <w:spacing w:after="120"/>
      <w:ind w:left="283"/>
    </w:pPr>
  </w:style>
  <w:style w:type="paragraph" w:styleId="57">
    <w:name w:val="envelope address"/>
    <w:basedOn w:val="1"/>
    <w:uiPriority w:val="0"/>
    <w:pPr>
      <w:framePr w:w="7938" w:h="1984" w:hRule="exact" w:hSpace="141" w:wrap="around" w:vAnchor="margin" w:hAnchor="page" w:xAlign="center" w:yAlign="bottom"/>
      <w:ind w:left="2835"/>
    </w:pPr>
    <w:rPr>
      <w:rFonts w:ascii="Arial" w:hAnsi="Arial" w:cs="Arial"/>
      <w:szCs w:val="24"/>
    </w:rPr>
  </w:style>
  <w:style w:type="paragraph" w:styleId="58">
    <w:name w:val="toc 8"/>
    <w:basedOn w:val="1"/>
    <w:next w:val="1"/>
    <w:uiPriority w:val="0"/>
    <w:pPr>
      <w:ind w:left="2940" w:leftChars="1400"/>
    </w:pPr>
  </w:style>
  <w:style w:type="paragraph" w:styleId="59">
    <w:name w:val="Body Text 3"/>
    <w:basedOn w:val="1"/>
    <w:uiPriority w:val="0"/>
    <w:pPr>
      <w:spacing w:after="120"/>
    </w:pPr>
    <w:rPr>
      <w:sz w:val="16"/>
      <w:szCs w:val="16"/>
    </w:rPr>
  </w:style>
  <w:style w:type="paragraph" w:styleId="60">
    <w:name w:val="Signature"/>
    <w:basedOn w:val="1"/>
    <w:uiPriority w:val="0"/>
    <w:pPr>
      <w:ind w:left="4252"/>
    </w:pPr>
  </w:style>
  <w:style w:type="paragraph" w:styleId="61">
    <w:name w:val="HTML Preformatted"/>
    <w:basedOn w:val="1"/>
    <w:uiPriority w:val="0"/>
    <w:rPr>
      <w:rFonts w:ascii="Courier New" w:hAnsi="Courier New" w:cs="Courier New"/>
      <w:sz w:val="20"/>
    </w:rPr>
  </w:style>
  <w:style w:type="paragraph" w:styleId="62">
    <w:name w:val="List Number 2"/>
    <w:basedOn w:val="1"/>
    <w:uiPriority w:val="0"/>
    <w:pPr>
      <w:numPr>
        <w:ilvl w:val="0"/>
        <w:numId w:val="4"/>
      </w:numPr>
    </w:pPr>
  </w:style>
  <w:style w:type="paragraph" w:styleId="63">
    <w:name w:val="index heading"/>
    <w:basedOn w:val="1"/>
    <w:next w:val="64"/>
    <w:uiPriority w:val="0"/>
    <w:rPr>
      <w:rFonts w:ascii="Arial" w:hAnsi="Arial" w:cs="Arial"/>
      <w:b/>
      <w:bCs/>
    </w:rPr>
  </w:style>
  <w:style w:type="paragraph" w:styleId="64">
    <w:name w:val="index 1"/>
    <w:basedOn w:val="1"/>
    <w:next w:val="1"/>
    <w:uiPriority w:val="0"/>
  </w:style>
  <w:style w:type="paragraph" w:styleId="65">
    <w:name w:val="Body Text 2"/>
    <w:basedOn w:val="1"/>
    <w:uiPriority w:val="0"/>
    <w:pPr>
      <w:spacing w:after="120" w:line="480" w:lineRule="auto"/>
    </w:pPr>
  </w:style>
  <w:style w:type="paragraph" w:styleId="66">
    <w:name w:val="header"/>
    <w:basedOn w:val="1"/>
    <w:uiPriority w:val="0"/>
    <w:pPr>
      <w:tabs>
        <w:tab w:val="center" w:pos="4252"/>
        <w:tab w:val="right" w:pos="8504"/>
      </w:tabs>
    </w:pPr>
  </w:style>
  <w:style w:type="paragraph" w:styleId="67">
    <w:name w:val="List Number 5"/>
    <w:basedOn w:val="1"/>
    <w:uiPriority w:val="0"/>
    <w:pPr>
      <w:numPr>
        <w:ilvl w:val="0"/>
        <w:numId w:val="5"/>
      </w:numPr>
    </w:pPr>
  </w:style>
  <w:style w:type="paragraph" w:styleId="68">
    <w:name w:val="index 6"/>
    <w:basedOn w:val="1"/>
    <w:next w:val="1"/>
    <w:uiPriority w:val="0"/>
    <w:pPr>
      <w:ind w:left="1000" w:leftChars="1000"/>
    </w:pPr>
  </w:style>
  <w:style w:type="paragraph" w:styleId="69">
    <w:name w:val="index 9"/>
    <w:basedOn w:val="1"/>
    <w:next w:val="1"/>
    <w:uiPriority w:val="0"/>
    <w:pPr>
      <w:ind w:left="1600" w:leftChars="1600"/>
    </w:pPr>
  </w:style>
  <w:style w:type="paragraph" w:styleId="70">
    <w:name w:val="annotation subject"/>
    <w:basedOn w:val="38"/>
    <w:next w:val="38"/>
    <w:uiPriority w:val="0"/>
    <w:rPr>
      <w:b/>
      <w:bCs/>
    </w:rPr>
  </w:style>
  <w:style w:type="paragraph" w:styleId="71">
    <w:name w:val="List Continue 3"/>
    <w:basedOn w:val="1"/>
    <w:uiPriority w:val="0"/>
    <w:pPr>
      <w:spacing w:after="120"/>
      <w:ind w:left="849"/>
    </w:pPr>
  </w:style>
  <w:style w:type="paragraph" w:styleId="72">
    <w:name w:val="footer"/>
    <w:basedOn w:val="1"/>
    <w:uiPriority w:val="0"/>
    <w:pPr>
      <w:tabs>
        <w:tab w:val="center" w:pos="4252"/>
        <w:tab w:val="right" w:pos="8504"/>
      </w:tabs>
    </w:pPr>
  </w:style>
  <w:style w:type="paragraph" w:styleId="73">
    <w:name w:val="HTML Address"/>
    <w:basedOn w:val="1"/>
    <w:uiPriority w:val="0"/>
    <w:rPr>
      <w:i/>
      <w:iCs/>
    </w:rPr>
  </w:style>
  <w:style w:type="paragraph" w:styleId="74">
    <w:name w:val="index 4"/>
    <w:basedOn w:val="1"/>
    <w:next w:val="1"/>
    <w:uiPriority w:val="0"/>
    <w:pPr>
      <w:ind w:left="600" w:leftChars="600"/>
    </w:pPr>
  </w:style>
  <w:style w:type="paragraph" w:styleId="7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Cs w:val="24"/>
    </w:rPr>
  </w:style>
  <w:style w:type="paragraph" w:styleId="76">
    <w:name w:val="Document Map"/>
    <w:basedOn w:val="1"/>
    <w:uiPriority w:val="0"/>
    <w:pPr>
      <w:shd w:val="clear" w:color="auto" w:fill="000080"/>
    </w:pPr>
  </w:style>
  <w:style w:type="paragraph" w:styleId="77">
    <w:name w:val="caption"/>
    <w:basedOn w:val="1"/>
    <w:next w:val="1"/>
    <w:semiHidden/>
    <w:unhideWhenUsed/>
    <w:qFormat/>
    <w:uiPriority w:val="0"/>
    <w:rPr>
      <w:rFonts w:ascii="Arial" w:hAnsi="Arial" w:eastAsia="SimHei" w:cs="Arial"/>
      <w:sz w:val="20"/>
    </w:rPr>
  </w:style>
  <w:style w:type="paragraph" w:styleId="78">
    <w:name w:val="toc 7"/>
    <w:basedOn w:val="1"/>
    <w:next w:val="1"/>
    <w:uiPriority w:val="0"/>
    <w:pPr>
      <w:ind w:left="2520" w:leftChars="1200"/>
    </w:pPr>
  </w:style>
  <w:style w:type="paragraph" w:styleId="79">
    <w:name w:val="List Continue 2"/>
    <w:basedOn w:val="1"/>
    <w:uiPriority w:val="0"/>
    <w:pPr>
      <w:spacing w:after="120"/>
      <w:ind w:left="566"/>
    </w:pPr>
  </w:style>
  <w:style w:type="paragraph" w:styleId="80">
    <w:name w:val="toa heading"/>
    <w:basedOn w:val="1"/>
    <w:next w:val="1"/>
    <w:uiPriority w:val="0"/>
    <w:pPr>
      <w:spacing w:before="120"/>
    </w:pPr>
    <w:rPr>
      <w:rFonts w:ascii="Arial" w:hAnsi="Arial" w:cs="Arial"/>
      <w:sz w:val="24"/>
      <w:szCs w:val="24"/>
    </w:rPr>
  </w:style>
  <w:style w:type="paragraph" w:styleId="81">
    <w:name w:val="List 3"/>
    <w:basedOn w:val="1"/>
    <w:uiPriority w:val="0"/>
    <w:pPr>
      <w:ind w:left="849" w:hanging="283"/>
    </w:pPr>
  </w:style>
  <w:style w:type="paragraph" w:styleId="82">
    <w:name w:val="Body Text Indent 3"/>
    <w:basedOn w:val="1"/>
    <w:uiPriority w:val="0"/>
    <w:pPr>
      <w:spacing w:after="120"/>
      <w:ind w:left="283"/>
    </w:pPr>
    <w:rPr>
      <w:sz w:val="16"/>
      <w:szCs w:val="16"/>
    </w:rPr>
  </w:style>
  <w:style w:type="paragraph" w:styleId="83">
    <w:name w:val="table of authorities"/>
    <w:basedOn w:val="1"/>
    <w:next w:val="1"/>
    <w:uiPriority w:val="0"/>
    <w:pPr>
      <w:ind w:left="420" w:leftChars="200"/>
    </w:pPr>
  </w:style>
  <w:style w:type="paragraph" w:styleId="84">
    <w:name w:val="Date"/>
    <w:basedOn w:val="1"/>
    <w:next w:val="1"/>
    <w:uiPriority w:val="0"/>
  </w:style>
  <w:style w:type="paragraph" w:styleId="85">
    <w:name w:val="toc 3"/>
    <w:basedOn w:val="1"/>
    <w:next w:val="1"/>
    <w:uiPriority w:val="0"/>
    <w:pPr>
      <w:ind w:left="840" w:leftChars="400"/>
    </w:pPr>
  </w:style>
  <w:style w:type="paragraph" w:styleId="86">
    <w:name w:val="List 5"/>
    <w:basedOn w:val="1"/>
    <w:uiPriority w:val="0"/>
    <w:pPr>
      <w:ind w:left="1415" w:hanging="283"/>
    </w:pPr>
  </w:style>
  <w:style w:type="paragraph" w:styleId="87">
    <w:name w:val="Closing"/>
    <w:basedOn w:val="1"/>
    <w:uiPriority w:val="0"/>
    <w:pPr>
      <w:ind w:left="4252"/>
    </w:pPr>
  </w:style>
  <w:style w:type="paragraph" w:styleId="88">
    <w:name w:val="List Number 3"/>
    <w:basedOn w:val="1"/>
    <w:uiPriority w:val="0"/>
    <w:pPr>
      <w:numPr>
        <w:ilvl w:val="0"/>
        <w:numId w:val="6"/>
      </w:numPr>
    </w:pPr>
  </w:style>
  <w:style w:type="paragraph" w:styleId="89">
    <w:name w:val="List Bullet 4"/>
    <w:basedOn w:val="1"/>
    <w:uiPriority w:val="0"/>
    <w:pPr>
      <w:numPr>
        <w:ilvl w:val="0"/>
        <w:numId w:val="7"/>
      </w:numPr>
    </w:pPr>
  </w:style>
  <w:style w:type="paragraph" w:styleId="90">
    <w:name w:val="E-mail Signature"/>
    <w:basedOn w:val="1"/>
    <w:uiPriority w:val="0"/>
  </w:style>
  <w:style w:type="paragraph" w:styleId="91">
    <w:name w:val="Balloon Text"/>
    <w:basedOn w:val="1"/>
    <w:uiPriority w:val="0"/>
    <w:rPr>
      <w:sz w:val="16"/>
      <w:szCs w:val="16"/>
    </w:rPr>
  </w:style>
  <w:style w:type="paragraph" w:styleId="92">
    <w:name w:val="List Continue 4"/>
    <w:basedOn w:val="1"/>
    <w:uiPriority w:val="0"/>
    <w:pPr>
      <w:spacing w:after="120"/>
      <w:ind w:left="1132"/>
    </w:pPr>
  </w:style>
  <w:style w:type="paragraph" w:styleId="93">
    <w:name w:val="Subtitle"/>
    <w:basedOn w:val="1"/>
    <w:qFormat/>
    <w:uiPriority w:val="0"/>
    <w:pPr>
      <w:spacing w:after="60"/>
      <w:jc w:val="center"/>
      <w:outlineLvl w:val="1"/>
    </w:pPr>
    <w:rPr>
      <w:rFonts w:ascii="Arial" w:hAnsi="Arial" w:cs="Arial"/>
      <w:szCs w:val="24"/>
    </w:rPr>
  </w:style>
  <w:style w:type="paragraph" w:styleId="94">
    <w:name w:val="index 3"/>
    <w:basedOn w:val="1"/>
    <w:next w:val="1"/>
    <w:uiPriority w:val="0"/>
    <w:pPr>
      <w:ind w:left="400" w:leftChars="400"/>
    </w:pPr>
  </w:style>
  <w:style w:type="paragraph" w:styleId="95">
    <w:name w:val="List 2"/>
    <w:basedOn w:val="1"/>
    <w:uiPriority w:val="0"/>
    <w:pPr>
      <w:ind w:left="566" w:hanging="283"/>
    </w:pPr>
  </w:style>
  <w:style w:type="paragraph" w:styleId="96">
    <w:name w:val="footnote text"/>
    <w:basedOn w:val="1"/>
    <w:uiPriority w:val="0"/>
    <w:pPr>
      <w:snapToGrid w:val="0"/>
      <w:jc w:val="left"/>
    </w:pPr>
    <w:rPr>
      <w:sz w:val="18"/>
      <w:szCs w:val="18"/>
    </w:rPr>
  </w:style>
  <w:style w:type="paragraph" w:styleId="97">
    <w:name w:val="List Bullet"/>
    <w:basedOn w:val="1"/>
    <w:uiPriority w:val="0"/>
    <w:pPr>
      <w:numPr>
        <w:ilvl w:val="0"/>
        <w:numId w:val="8"/>
      </w:numPr>
    </w:pPr>
  </w:style>
  <w:style w:type="paragraph" w:styleId="98">
    <w:name w:val="Normal Indent"/>
    <w:basedOn w:val="1"/>
    <w:uiPriority w:val="0"/>
    <w:pPr>
      <w:ind w:left="708"/>
    </w:pPr>
  </w:style>
  <w:style w:type="paragraph" w:styleId="99">
    <w:name w:val="index 5"/>
    <w:basedOn w:val="1"/>
    <w:next w:val="1"/>
    <w:uiPriority w:val="0"/>
    <w:pPr>
      <w:ind w:left="800" w:leftChars="800"/>
    </w:pPr>
  </w:style>
  <w:style w:type="paragraph" w:styleId="100">
    <w:name w:val="toc 1"/>
    <w:basedOn w:val="1"/>
    <w:next w:val="1"/>
    <w:uiPriority w:val="0"/>
  </w:style>
  <w:style w:type="paragraph" w:styleId="101">
    <w:name w:val="List Continue 5"/>
    <w:basedOn w:val="1"/>
    <w:uiPriority w:val="0"/>
    <w:pPr>
      <w:spacing w:after="120"/>
      <w:ind w:left="1415"/>
    </w:pPr>
  </w:style>
  <w:style w:type="paragraph" w:styleId="102">
    <w:name w:val="List Number"/>
    <w:basedOn w:val="1"/>
    <w:uiPriority w:val="0"/>
    <w:pPr>
      <w:numPr>
        <w:ilvl w:val="0"/>
        <w:numId w:val="9"/>
      </w:numPr>
    </w:pPr>
  </w:style>
  <w:style w:type="paragraph" w:styleId="103">
    <w:name w:val="List Number 4"/>
    <w:basedOn w:val="1"/>
    <w:uiPriority w:val="0"/>
    <w:pPr>
      <w:numPr>
        <w:ilvl w:val="0"/>
        <w:numId w:val="10"/>
      </w:numPr>
    </w:pPr>
  </w:style>
  <w:style w:type="paragraph" w:styleId="104">
    <w:name w:val="Body Text First Indent"/>
    <w:basedOn w:val="35"/>
    <w:uiPriority w:val="0"/>
    <w:pPr>
      <w:ind w:firstLine="210"/>
    </w:pPr>
  </w:style>
  <w:style w:type="paragraph" w:styleId="105">
    <w:name w:val="envelope return"/>
    <w:basedOn w:val="1"/>
    <w:uiPriority w:val="0"/>
    <w:rPr>
      <w:rFonts w:ascii="Arial" w:hAnsi="Arial" w:cs="Arial"/>
      <w:sz w:val="20"/>
    </w:rPr>
  </w:style>
  <w:style w:type="paragraph" w:styleId="106">
    <w:name w:val="Note Heading"/>
    <w:basedOn w:val="1"/>
    <w:next w:val="1"/>
    <w:uiPriority w:val="0"/>
  </w:style>
  <w:style w:type="table" w:styleId="107">
    <w:name w:val="Table Classic 1"/>
    <w:basedOn w:val="12"/>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lassic 2"/>
    <w:basedOn w:val="12"/>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9">
    <w:name w:val="Table Grid 7"/>
    <w:basedOn w:val="12"/>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Classic 3"/>
    <w:basedOn w:val="12"/>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1">
    <w:name w:val="Table Contemporary"/>
    <w:basedOn w:val="12"/>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2">
    <w:name w:val="Table Classic 4"/>
    <w:basedOn w:val="12"/>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3">
    <w:name w:val="Table Web 1"/>
    <w:basedOn w:val="12"/>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4">
    <w:name w:val="Table Colorful 1"/>
    <w:basedOn w:val="12"/>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Web 2"/>
    <w:basedOn w:val="12"/>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6">
    <w:name w:val="Table Colorful 2"/>
    <w:basedOn w:val="12"/>
    <w:uiPriority w:val="0"/>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7">
    <w:name w:val="Table Grid 8"/>
    <w:basedOn w:val="12"/>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Colorful 3"/>
    <w:basedOn w:val="12"/>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9">
    <w:name w:val="Table 3D effects 1"/>
    <w:basedOn w:val="12"/>
    <w:uiPriority w:val="0"/>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20">
    <w:name w:val="Table Elegant"/>
    <w:basedOn w:val="12"/>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1">
    <w:name w:val="Table 3D effects 2"/>
    <w:basedOn w:val="12"/>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3D effects 3"/>
    <w:basedOn w:val="12"/>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4">
    <w:name w:val="Table Grid 1"/>
    <w:basedOn w:val="12"/>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25">
    <w:name w:val="Table Grid 2"/>
    <w:basedOn w:val="12"/>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6">
    <w:name w:val="Table Grid 3"/>
    <w:basedOn w:val="12"/>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4"/>
    <w:basedOn w:val="12"/>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8">
    <w:name w:val="Table Grid 5"/>
    <w:basedOn w:val="12"/>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6"/>
    <w:basedOn w:val="12"/>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Theme"/>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1">
    <w:name w:val="Table Web 3"/>
    <w:basedOn w:val="12"/>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Columns 1"/>
    <w:basedOn w:val="12"/>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3">
    <w:name w:val="Table Columns 2"/>
    <w:basedOn w:val="12"/>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Columns 3"/>
    <w:basedOn w:val="12"/>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35">
    <w:name w:val="Table Columns 4"/>
    <w:basedOn w:val="12"/>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36">
    <w:name w:val="Table Columns 5"/>
    <w:basedOn w:val="12"/>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37">
    <w:name w:val="Table List 1"/>
    <w:basedOn w:val="12"/>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2"/>
    <w:basedOn w:val="12"/>
    <w:uiPriority w:val="0"/>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9">
    <w:name w:val="Table List 3"/>
    <w:basedOn w:val="12"/>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40">
    <w:name w:val="Table List 4"/>
    <w:basedOn w:val="12"/>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41">
    <w:name w:val="Table List 5"/>
    <w:basedOn w:val="12"/>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42">
    <w:name w:val="Table List 6"/>
    <w:basedOn w:val="12"/>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43">
    <w:name w:val="Table List 7"/>
    <w:basedOn w:val="12"/>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4">
    <w:name w:val="Table List 8"/>
    <w:basedOn w:val="12"/>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45">
    <w:name w:val="Table Professional"/>
    <w:basedOn w:val="12"/>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6">
    <w:name w:val="Table Simple 1"/>
    <w:basedOn w:val="12"/>
    <w:uiPriority w:val="0"/>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7">
    <w:name w:val="Table Simple 2"/>
    <w:basedOn w:val="12"/>
    <w:uiPriority w:val="0"/>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Subtle 1"/>
    <w:basedOn w:val="12"/>
    <w:uiPriority w:val="0"/>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0">
    <w:name w:val="Table Subtle 2"/>
    <w:basedOn w:val="12"/>
    <w:uiPriority w:val="0"/>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2025-01-24T17:22:00Z</dcterms:created>
  <dc:creator>Joycers</dc:creator>
  <cp:lastModifiedBy>Joycers</cp:lastModifiedBy>
  <dcterms:modified xsi:type="dcterms:W3CDTF">2025-01-24T17:44:19Z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87C9C2E7EC2F4D9E827977835FD380F1_11</vt:lpwstr>
  </property>
</Properties>
</file>