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  <w:lang w:eastAsia="pt-BR"/>
        </w:rPr>
      </w:pPr>
      <w:r>
        <w:rPr/>
        <w:object>
          <v:shape id="ole_rId2" style="width:192.05pt;height:153.5pt" o:ole="">
            <v:imagedata r:id="rId3" o:title=""/>
          </v:shape>
          <o:OLEObject Type="Embed" ProgID="StaticMetafile" ShapeID="ole_rId2" DrawAspect="Content" ObjectID="_1870556985" r:id="rId2"/>
        </w:object>
      </w:r>
    </w:p>
    <w:p>
      <w:pPr>
        <w:pStyle w:val="Corpodotexto"/>
        <w:jc w:val="both"/>
        <w:rPr>
          <w:rFonts w:ascii="Times New Roman" w:hAnsi="Times New Roman"/>
        </w:rPr>
      </w:pPr>
      <w:r>
        <w:rPr/>
      </w:r>
    </w:p>
    <w:p>
      <w:pPr>
        <w:pStyle w:val="Linhahorizontal"/>
        <w:rPr>
          <w:rFonts w:ascii="Times New Roman" w:hAnsi="Times New Roman"/>
        </w:rPr>
      </w:pPr>
      <w:r>
        <w:rPr/>
      </w:r>
    </w:p>
    <w:p>
      <w:pPr>
        <w:pStyle w:val="Ttulo2"/>
        <w:spacing w:before="40" w:after="283"/>
        <w:jc w:val="both"/>
        <w:rPr/>
      </w:pPr>
      <w:r>
        <w:rPr>
          <w:rStyle w:val="Nfaseforte"/>
        </w:rPr>
        <w:t>EDITAL DE CONVOCAÇÃO CMDCA Nº 01/2025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Convoca o Fórum de Eleição dos Representantes da Sociedade Civil para compor o Conselho Municipal dos Direitos da Criança e do Adolescente de Colombo – Biênio 2025/2027.</w:t>
      </w:r>
    </w:p>
    <w:p>
      <w:pPr>
        <w:pStyle w:val="Corpodotexto"/>
        <w:spacing w:before="0" w:after="283"/>
        <w:jc w:val="both"/>
        <w:rPr/>
      </w:pPr>
      <w:r>
        <w:rPr/>
        <w:t xml:space="preserve">O </w:t>
      </w:r>
      <w:r>
        <w:rPr>
          <w:rStyle w:val="Nfaseforte"/>
        </w:rPr>
        <w:t>Conselho Municipal dos Direitos da Criança e do Adolescente de Colombo – CMDCA</w:t>
      </w:r>
      <w:r>
        <w:rPr/>
        <w:t xml:space="preserve">, no uso de suas atribuições legais conferidas pela Lei Municipal nº </w:t>
      </w:r>
      <w:r>
        <w:rPr>
          <w:rStyle w:val="Nfaseforte"/>
        </w:rPr>
        <w:t>1.707</w:t>
      </w:r>
      <w:r>
        <w:rPr/>
        <w:t xml:space="preserve">, de </w:t>
      </w:r>
      <w:r>
        <w:rPr>
          <w:rStyle w:val="Nfaseforte"/>
        </w:rPr>
        <w:t>28 de março de 2023</w:t>
      </w:r>
      <w:r>
        <w:rPr/>
        <w:t xml:space="preserve">, e em consonância com a Lei Federal nº </w:t>
      </w:r>
      <w:r>
        <w:rPr>
          <w:rStyle w:val="Nfaseforte"/>
        </w:rPr>
        <w:t>8.069</w:t>
      </w:r>
      <w:r>
        <w:rPr/>
        <w:t xml:space="preserve">, de </w:t>
      </w:r>
      <w:r>
        <w:rPr>
          <w:rStyle w:val="Nfaseforte"/>
        </w:rPr>
        <w:t>13 de julho de 1990</w:t>
      </w:r>
      <w:r>
        <w:rPr/>
        <w:t xml:space="preserve"> (Estatuto da Criança e do Adolescente), </w:t>
      </w:r>
      <w:r>
        <w:rPr>
          <w:rStyle w:val="Nfaseforte"/>
        </w:rPr>
        <w:t>CONVOCA</w:t>
      </w:r>
      <w:r>
        <w:rPr/>
        <w:t xml:space="preserve"> os representantes das </w:t>
      </w:r>
      <w:r>
        <w:rPr>
          <w:rStyle w:val="Nfaseforte"/>
        </w:rPr>
        <w:t>entidades não governamentais de atendimento, promoção e defesa dos direitos da criança e do adolescente</w:t>
      </w:r>
      <w:r>
        <w:rPr/>
        <w:t xml:space="preserve">, com abrangência municipal, para participarem do </w:t>
      </w:r>
      <w:r>
        <w:rPr>
          <w:rStyle w:val="Nfaseforte"/>
        </w:rPr>
        <w:t>Fórum da Sociedade Civil</w:t>
      </w:r>
      <w:r>
        <w:rPr/>
        <w:t xml:space="preserve">, onde serão eleitos os representantes da sociedade civil que comporão o CMDCA no </w:t>
      </w:r>
      <w:r>
        <w:rPr>
          <w:rStyle w:val="Nfaseforte"/>
        </w:rPr>
        <w:t>biênio 2025/2027</w:t>
      </w:r>
      <w:r>
        <w:rPr/>
        <w:t>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I – DA ELEIÇÃO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1º</w:t>
      </w:r>
      <w:r>
        <w:rPr/>
        <w:t xml:space="preserve"> – A eleição dos representantes da sociedade civil que integrarão o CMDCA do Município de Colombo – PR, biênio 2025/2027, ocorrerá por meio de </w:t>
      </w:r>
      <w:r>
        <w:rPr>
          <w:rStyle w:val="Nfaseforte"/>
        </w:rPr>
        <w:t>Fórum de Eleição</w:t>
      </w:r>
      <w:r>
        <w:rPr/>
        <w:t xml:space="preserve">, a realizar-se no dia </w:t>
      </w:r>
      <w:r>
        <w:rPr>
          <w:rStyle w:val="Nfaseforte"/>
        </w:rPr>
        <w:t>24 de novembro de 2025</w:t>
      </w:r>
      <w:r>
        <w:rPr/>
        <w:t xml:space="preserve">, às </w:t>
      </w:r>
      <w:r>
        <w:rPr>
          <w:rStyle w:val="Nfaseforte"/>
        </w:rPr>
        <w:t>14h00</w:t>
      </w:r>
      <w:r>
        <w:rPr/>
        <w:t xml:space="preserve">, na </w:t>
      </w:r>
      <w:r>
        <w:rPr>
          <w:rStyle w:val="Nfaseforte"/>
        </w:rPr>
        <w:t>sala de reuniões da SEMAS – Regional do Maracanã</w:t>
      </w:r>
      <w:r>
        <w:rPr/>
        <w:t xml:space="preserve">, localizada na </w:t>
      </w:r>
      <w:r>
        <w:rPr>
          <w:rStyle w:val="Nfaseforte"/>
        </w:rPr>
        <w:t>Rua Roberto Lambach Falavinha, nº 150, 2º andar, Jardim Nossa Senhora de Fátima – Colombo/PR.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II – DOS ELEITORES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2º</w:t>
      </w:r>
      <w:r>
        <w:rPr/>
        <w:t xml:space="preserve"> – São eleitores aptos a participarem do Fórum de Eleição os representantes de todas as </w:t>
      </w:r>
      <w:r>
        <w:rPr>
          <w:rStyle w:val="Nfaseforte"/>
        </w:rPr>
        <w:t>entidades e organizações da sociedade civil</w:t>
      </w:r>
      <w:r>
        <w:rPr/>
        <w:t xml:space="preserve"> de atendimento, promoção e defesa dos direitos da criança e do adolescente do Município de Colombo/PR.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III – DAS VAGAS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3º</w:t>
      </w:r>
      <w:r>
        <w:rPr/>
        <w:t xml:space="preserve"> – Poderão concorrer à eleição para compor o CMDCA, biênio 2025/2027, os representantes das </w:t>
      </w:r>
      <w:r>
        <w:rPr>
          <w:rStyle w:val="Nfaseforte"/>
        </w:rPr>
        <w:t>entidades e organizações não governamentais</w:t>
      </w:r>
      <w:r>
        <w:rPr/>
        <w:t xml:space="preserve"> de atendimento, promoção e defesa dos direitos da criança e do adolescente do Município de Colombo.</w:t>
      </w:r>
    </w:p>
    <w:p>
      <w:pPr>
        <w:pStyle w:val="Corpodotexto"/>
        <w:spacing w:before="0" w:after="283"/>
        <w:jc w:val="both"/>
        <w:rPr/>
      </w:pPr>
      <w:r>
        <w:rPr/>
        <w:t xml:space="preserve">O Conselho contará com </w:t>
      </w:r>
      <w:r>
        <w:rPr>
          <w:rStyle w:val="Nfaseforte"/>
        </w:rPr>
        <w:t>07 (sete) a 11 (onze) representantes</w:t>
      </w:r>
      <w:r>
        <w:rPr/>
        <w:t>, conforme o art. 2º da Lei Municipal nº 1.707/2023.</w:t>
      </w:r>
    </w:p>
    <w:p>
      <w:pPr>
        <w:pStyle w:val="Corpodotexto"/>
        <w:spacing w:before="0" w:after="283"/>
        <w:jc w:val="both"/>
        <w:rPr/>
      </w:pPr>
      <w:r>
        <w:rPr/>
        <w:t xml:space="preserve">§ 1º – Para cada vaga corresponderá um </w:t>
      </w:r>
      <w:r>
        <w:rPr>
          <w:rStyle w:val="Nfaseforte"/>
        </w:rPr>
        <w:t>membro titular</w:t>
      </w:r>
      <w:r>
        <w:rPr/>
        <w:t xml:space="preserve"> e um </w:t>
      </w:r>
      <w:r>
        <w:rPr>
          <w:rStyle w:val="Nfaseforte"/>
        </w:rPr>
        <w:t>membro suplente</w:t>
      </w:r>
      <w:r>
        <w:rPr/>
        <w:t>.</w:t>
        <w:br/>
        <w:t xml:space="preserve">§ 2º – Somente poderão concorrer às vagas as entidades que </w:t>
      </w:r>
      <w:r>
        <w:rPr>
          <w:rStyle w:val="Nfaseforte"/>
        </w:rPr>
        <w:t>tenham cadastro aprovado pelo CMDCA</w:t>
      </w:r>
      <w:r>
        <w:rPr/>
        <w:t xml:space="preserve"> e estejam devidamente representadas no dia do Fórum de Eleição.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IV – DOS DOCUMENTOS PARA INSCRIÇÃO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4º</w:t>
      </w:r>
      <w:r>
        <w:rPr/>
        <w:t xml:space="preserve"> – A partir da data de publicação deste Edital, as entidades interessadas deverão comparecer, entre os dias </w:t>
      </w:r>
      <w:r>
        <w:rPr>
          <w:rStyle w:val="Nfaseforte"/>
        </w:rPr>
        <w:t>20/10/2025 e 24/11/2025</w:t>
      </w:r>
      <w:r>
        <w:rPr/>
        <w:t xml:space="preserve">, das </w:t>
      </w:r>
      <w:r>
        <w:rPr>
          <w:rStyle w:val="Nfaseforte"/>
        </w:rPr>
        <w:t>09h00 às 12h00</w:t>
      </w:r>
      <w:r>
        <w:rPr/>
        <w:t xml:space="preserve"> e das </w:t>
      </w:r>
      <w:r>
        <w:rPr>
          <w:rStyle w:val="Nfaseforte"/>
        </w:rPr>
        <w:t>13h00 às 16h00</w:t>
      </w:r>
      <w:r>
        <w:rPr/>
        <w:t xml:space="preserve">, na </w:t>
      </w:r>
      <w:r>
        <w:rPr>
          <w:rStyle w:val="Nfaseforte"/>
        </w:rPr>
        <w:t>Secretaria-Executiva dos Conselhos</w:t>
      </w:r>
      <w:r>
        <w:rPr/>
        <w:t xml:space="preserve">, para efetuar o preenchimento da </w:t>
      </w:r>
      <w:r>
        <w:rPr>
          <w:rStyle w:val="Nfaseforte"/>
        </w:rPr>
        <w:t>Ficha de Inscrição</w:t>
      </w:r>
      <w:r>
        <w:rPr/>
        <w:t>, portando cópia dos seguintes documentos:</w:t>
      </w:r>
    </w:p>
    <w:p>
      <w:pPr>
        <w:pStyle w:val="Corpodotexto"/>
        <w:spacing w:before="0" w:after="283"/>
        <w:jc w:val="both"/>
        <w:rPr/>
      </w:pPr>
      <w:r>
        <w:rPr/>
        <w:t xml:space="preserve">I – Cópia atualizada da </w:t>
      </w:r>
      <w:r>
        <w:rPr>
          <w:rStyle w:val="Nfaseforte"/>
        </w:rPr>
        <w:t>inscrição no CMDCA</w:t>
      </w:r>
      <w:r>
        <w:rPr/>
        <w:t>;</w:t>
        <w:br/>
        <w:t xml:space="preserve">II – Fotocópia da </w:t>
      </w:r>
      <w:r>
        <w:rPr>
          <w:rStyle w:val="Nfaseforte"/>
        </w:rPr>
        <w:t>Carteira de Identidade e CPF</w:t>
      </w:r>
      <w:r>
        <w:rPr/>
        <w:t xml:space="preserve"> ou </w:t>
      </w:r>
      <w:r>
        <w:rPr>
          <w:rStyle w:val="Nfaseforte"/>
        </w:rPr>
        <w:t>CNH</w:t>
      </w:r>
      <w:r>
        <w:rPr/>
        <w:t xml:space="preserve"> dos representantes (titular e suplente) indicados pela entidade;</w:t>
        <w:br/>
        <w:t xml:space="preserve">III – </w:t>
      </w:r>
      <w:r>
        <w:rPr>
          <w:rStyle w:val="Nfaseforte"/>
        </w:rPr>
        <w:t>Requerimento</w:t>
      </w:r>
      <w:r>
        <w:rPr/>
        <w:t xml:space="preserve"> endereçado ao Conselho Municipal dos Direitos da Criança e do Adolescente de Colombo – CMDCA, assinado pelo presidente da entidade ou seu representante legal.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Parágrafo único.</w:t>
      </w:r>
      <w:r>
        <w:rPr/>
        <w:t xml:space="preserve"> Nenhum registro será admitido fora do período determinado por este Edital.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V – DOS VOTANTES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5º</w:t>
      </w:r>
      <w:r>
        <w:rPr/>
        <w:t xml:space="preserve"> – Participarão do processo de votação e apuração, em Assembleia Geral, as entidades habilitadas para concorrer e todas as demais entidades com inscrição válida no CMDCA, na condição de votantes.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Parágrafo único.</w:t>
      </w:r>
      <w:r>
        <w:rPr/>
        <w:t xml:space="preserve"> Serão votadas as </w:t>
      </w:r>
      <w:r>
        <w:rPr>
          <w:rStyle w:val="Nfaseforte"/>
        </w:rPr>
        <w:t>entidades</w:t>
      </w:r>
      <w:r>
        <w:rPr/>
        <w:t>, e não seus representantes.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VI – DA REALIZAÇÃO DO FÓRUM DE ELEIÇÃO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6º</w:t>
      </w:r>
      <w:r>
        <w:rPr/>
        <w:t xml:space="preserve"> – O Fórum de Eleição dos representantes da sociedade civil será coordenado pelo CMDCA.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Parágrafo único.</w:t>
      </w:r>
      <w:r>
        <w:rPr/>
        <w:t xml:space="preserve"> Será solicitado ao </w:t>
      </w:r>
      <w:r>
        <w:rPr>
          <w:rStyle w:val="Nfaseforte"/>
        </w:rPr>
        <w:t>Ministério Público</w:t>
      </w:r>
      <w:r>
        <w:rPr/>
        <w:t xml:space="preserve"> a indicação de um representante para acompanhar e fiscalizar o processo eleitoral, junto ao CMDCA.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7º</w:t>
      </w:r>
      <w:r>
        <w:rPr/>
        <w:t xml:space="preserve"> – A Secretaria-Executiva do CMDCA deverá registrar em </w:t>
      </w:r>
      <w:r>
        <w:rPr>
          <w:rStyle w:val="Nfaseforte"/>
        </w:rPr>
        <w:t>ata</w:t>
      </w:r>
      <w:r>
        <w:rPr/>
        <w:t xml:space="preserve"> todos os procedimentos do Fórum de Eleição.</w:t>
      </w:r>
    </w:p>
    <w:p>
      <w:pPr>
        <w:pStyle w:val="Corpodotexto"/>
        <w:spacing w:before="0" w:after="283"/>
        <w:jc w:val="both"/>
        <w:rPr/>
      </w:pPr>
      <w:r>
        <w:rPr/>
        <w:t xml:space="preserve">Parágrafo único. No local de votação será afixada a lista contendo os nomes das </w:t>
      </w:r>
      <w:r>
        <w:rPr>
          <w:rStyle w:val="Nfaseforte"/>
        </w:rPr>
        <w:t>entidades candidatas</w:t>
      </w:r>
      <w:r>
        <w:rPr/>
        <w:t>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8º</w:t>
      </w:r>
      <w:r>
        <w:rPr/>
        <w:t xml:space="preserve"> – Cada entidade candidata terá </w:t>
      </w:r>
      <w:r>
        <w:rPr>
          <w:rStyle w:val="Nfaseforte"/>
        </w:rPr>
        <w:t>05 (cinco) minutos</w:t>
      </w:r>
      <w:r>
        <w:rPr/>
        <w:t xml:space="preserve"> para apresentar sua organização e expor os motivos pelos quais pretende integrar o CMDCA.</w:t>
        <w:br/>
        <w:t xml:space="preserve">§ 1º – A ordem das apresentações será definida por </w:t>
      </w:r>
      <w:r>
        <w:rPr>
          <w:rStyle w:val="Nfaseforte"/>
        </w:rPr>
        <w:t>sorteio</w:t>
      </w:r>
      <w:r>
        <w:rPr/>
        <w:t>.</w:t>
        <w:br/>
        <w:t>§ 2º – As entidades poderão abrir mão de seu tempo de apresentação, se assim desejarem.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9º</w:t>
      </w:r>
      <w:r>
        <w:rPr/>
        <w:t xml:space="preserve"> – Após as apresentações, os votantes se reunirão pelo prazo máximo de </w:t>
      </w:r>
      <w:r>
        <w:rPr>
          <w:rStyle w:val="Nfaseforte"/>
        </w:rPr>
        <w:t>dez minutos</w:t>
      </w:r>
      <w:r>
        <w:rPr/>
        <w:t>, definirão um coordenador para o trabalho e realizarão a votação.</w:t>
        <w:br/>
        <w:t>A assembleia não obedecerá a quórum mínimo, sendo o processo de votação e apuração realizado com os participantes presentes.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10º</w:t>
      </w:r>
      <w:r>
        <w:rPr/>
        <w:t xml:space="preserve"> – Quando o número de entidades concorrentes for igual ao número de vagas disponíveis, a eleição será feita por </w:t>
      </w:r>
      <w:r>
        <w:rPr>
          <w:rStyle w:val="Nfaseforte"/>
        </w:rPr>
        <w:t>aclamação</w:t>
      </w:r>
      <w:r>
        <w:rPr/>
        <w:t>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11º</w:t>
      </w:r>
      <w:r>
        <w:rPr/>
        <w:t xml:space="preserve"> – Totalizados os votos, as entidades que obtiverem o maior número de votos serão proclamadas eleitas para compor o CMDCA no biênio 2025/2027.</w:t>
        <w:br/>
        <w:t xml:space="preserve">§ 1º – Em caso de empate, será considerada eleita a entidade com </w:t>
      </w:r>
      <w:r>
        <w:rPr>
          <w:rStyle w:val="Nfaseforte"/>
        </w:rPr>
        <w:t>data de fundação mais antiga</w:t>
      </w:r>
      <w:r>
        <w:rPr/>
        <w:t>.</w:t>
        <w:br/>
        <w:t xml:space="preserve">§ 2º – Persistindo o empate, far-se-á </w:t>
      </w:r>
      <w:r>
        <w:rPr>
          <w:rStyle w:val="Nfaseforte"/>
        </w:rPr>
        <w:t>sorteio</w:t>
      </w:r>
      <w:r>
        <w:rPr/>
        <w:t xml:space="preserve"> entre as entidades.</w:t>
        <w:br/>
        <w:t xml:space="preserve">§ 3º – As entidades serão relacionadas em </w:t>
      </w:r>
      <w:r>
        <w:rPr>
          <w:rStyle w:val="Nfaseforte"/>
        </w:rPr>
        <w:t>ordem decrescente</w:t>
      </w:r>
      <w:r>
        <w:rPr/>
        <w:t xml:space="preserve"> conforme o número de votos obtidos.</w:t>
        <w:br/>
        <w:t>§ 4º – As entidades que não estiverem entre a</w:t>
      </w:r>
      <w:r>
        <w:rPr/>
        <w:t>té as</w:t>
      </w:r>
      <w:r>
        <w:rPr/>
        <w:t xml:space="preserve"> </w:t>
      </w:r>
      <w:r>
        <w:rPr/>
        <w:t>11</w:t>
      </w:r>
      <w:r>
        <w:rPr>
          <w:rStyle w:val="Nfaseforte"/>
        </w:rPr>
        <w:t xml:space="preserve"> (</w:t>
      </w:r>
      <w:r>
        <w:rPr>
          <w:rStyle w:val="Nfaseforte"/>
        </w:rPr>
        <w:t>onze</w:t>
      </w:r>
      <w:r>
        <w:rPr>
          <w:rStyle w:val="Nfaseforte"/>
        </w:rPr>
        <w:t>)</w:t>
      </w:r>
      <w:r>
        <w:rPr/>
        <w:t xml:space="preserve"> primeiras que comporão o Conselho permanecerão listadas por ordem de votação e serão chamadas em caso de </w:t>
      </w:r>
      <w:r>
        <w:rPr>
          <w:rStyle w:val="Nfaseforte"/>
        </w:rPr>
        <w:t>vacância</w:t>
      </w:r>
      <w:r>
        <w:rPr/>
        <w:t>.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12º</w:t>
      </w:r>
      <w:r>
        <w:rPr/>
        <w:t xml:space="preserve"> – O coordenador apresentará aos presentes o nome das entidades eleitas, registrando o resultado em </w:t>
      </w:r>
      <w:r>
        <w:rPr>
          <w:rStyle w:val="Nfaseforte"/>
        </w:rPr>
        <w:t>ata</w:t>
      </w:r>
      <w:r>
        <w:rPr/>
        <w:t>, que será assinada por todos os participantes.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VII – DA PROCLAMAÇÃO DOS ELEITOS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13º</w:t>
      </w:r>
      <w:r>
        <w:rPr/>
        <w:t xml:space="preserve"> – O resultado final do Fórum de Eleição será divulgado em </w:t>
      </w:r>
      <w:r>
        <w:rPr>
          <w:rStyle w:val="Nfaseforte"/>
        </w:rPr>
        <w:t>Edital</w:t>
      </w:r>
      <w:r>
        <w:rPr/>
        <w:t xml:space="preserve">, publicado no </w:t>
      </w:r>
      <w:r>
        <w:rPr>
          <w:rStyle w:val="Nfaseforte"/>
        </w:rPr>
        <w:t>Diário Oficial do Município de Colombo</w:t>
      </w:r>
      <w:r>
        <w:rPr/>
        <w:t xml:space="preserve">, no prazo máximo de </w:t>
      </w:r>
      <w:r>
        <w:rPr>
          <w:rStyle w:val="Nfaseforte"/>
        </w:rPr>
        <w:t>02 (dois) dias úteis</w:t>
      </w:r>
      <w:r>
        <w:rPr/>
        <w:t>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VIII – DA POSSE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14º</w:t>
      </w:r>
      <w:r>
        <w:rPr/>
        <w:t xml:space="preserve"> – A posse dos novos membros do CMDCA será realizada pelo </w:t>
      </w:r>
      <w:r>
        <w:rPr>
          <w:rStyle w:val="Nfaseforte"/>
        </w:rPr>
        <w:t>Prefeito Municipal</w:t>
      </w:r>
      <w:r>
        <w:rPr/>
        <w:t>, ou por quem este designar, após a divulgação oficial dos resultados.</w:t>
        <w:br/>
      </w:r>
      <w:r>
        <w:rPr>
          <w:rStyle w:val="Nfaseforte"/>
        </w:rPr>
        <w:t>Art. 15º</w:t>
      </w:r>
      <w:r>
        <w:rPr/>
        <w:t xml:space="preserve"> – Após a posse, os membros titulares do CMDCA elegerão a </w:t>
      </w:r>
      <w:r>
        <w:rPr>
          <w:rStyle w:val="Nfaseforte"/>
        </w:rPr>
        <w:t>Mesa Diretiva</w:t>
      </w:r>
      <w:r>
        <w:rPr/>
        <w:t xml:space="preserve"> do Conselho.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IX – DAS DISPOSIÇÕES FINAIS</w:t>
      </w:r>
    </w:p>
    <w:p>
      <w:pPr>
        <w:pStyle w:val="Corpodotexto"/>
        <w:spacing w:before="0" w:after="283"/>
        <w:jc w:val="both"/>
        <w:rPr/>
      </w:pPr>
      <w:r>
        <w:rPr>
          <w:rStyle w:val="Nfaseforte"/>
        </w:rPr>
        <w:t>Art. 16º</w:t>
      </w:r>
      <w:r>
        <w:rPr/>
        <w:t xml:space="preserve"> – A função de membro do CMDCA é considerada de </w:t>
      </w:r>
      <w:r>
        <w:rPr>
          <w:rStyle w:val="Nfaseforte"/>
        </w:rPr>
        <w:t>relevante interesse público</w:t>
      </w:r>
      <w:r>
        <w:rPr/>
        <w:t xml:space="preserve"> e </w:t>
      </w:r>
      <w:r>
        <w:rPr>
          <w:rStyle w:val="Nfaseforte"/>
        </w:rPr>
        <w:t>não remunerada</w:t>
      </w:r>
      <w:r>
        <w:rPr/>
        <w:t>.</w:t>
        <w:br/>
      </w:r>
      <w:r>
        <w:rPr>
          <w:rStyle w:val="Nfaseforte"/>
        </w:rPr>
        <w:t>Art. 17º</w:t>
      </w:r>
      <w:r>
        <w:rPr/>
        <w:t xml:space="preserve"> – Os casos omissos serão resolvidos pelo CMDCA, podendo ser editados novos atos complementares.</w:t>
        <w:br/>
      </w:r>
      <w:r>
        <w:rPr>
          <w:rStyle w:val="Nfaseforte"/>
        </w:rPr>
        <w:t>Art. 18º</w:t>
      </w:r>
      <w:r>
        <w:rPr/>
        <w:t xml:space="preserve"> – Este Edital entra em vigor na data de sua publicação.</w:t>
      </w:r>
    </w:p>
    <w:p>
      <w:pPr>
        <w:pStyle w:val="Linhahorizontal"/>
        <w:jc w:val="both"/>
        <w:rPr/>
      </w:pPr>
      <w:r>
        <w:rPr/>
      </w:r>
    </w:p>
    <w:p>
      <w:pPr>
        <w:pStyle w:val="Ttulo3"/>
        <w:spacing w:before="40" w:after="283"/>
        <w:jc w:val="both"/>
        <w:rPr/>
      </w:pPr>
      <w:r>
        <w:rPr>
          <w:rStyle w:val="Nfaseforte"/>
        </w:rPr>
        <w:t>CAPÍTULO X – CRONOGRAMA</w:t>
      </w:r>
    </w:p>
    <w:tbl>
      <w:tblPr>
        <w:tblW w:w="45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3290"/>
        <w:gridCol w:w="1265"/>
      </w:tblGrid>
      <w:tr>
        <w:trPr>
          <w:tblHeader w:val="true"/>
        </w:trPr>
        <w:tc>
          <w:tcPr>
            <w:tcW w:w="3290" w:type="dxa"/>
            <w:tcBorders/>
            <w:vAlign w:val="center"/>
          </w:tcPr>
          <w:p>
            <w:pPr>
              <w:pStyle w:val="Ttulodetabela"/>
              <w:spacing w:before="0" w:after="200"/>
              <w:jc w:val="both"/>
              <w:rPr/>
            </w:pPr>
            <w:r>
              <w:rPr/>
              <w:t>Etapa</w:t>
            </w:r>
          </w:p>
        </w:tc>
        <w:tc>
          <w:tcPr>
            <w:tcW w:w="1265" w:type="dxa"/>
            <w:tcBorders/>
            <w:vAlign w:val="center"/>
          </w:tcPr>
          <w:p>
            <w:pPr>
              <w:pStyle w:val="Ttulodetabela"/>
              <w:spacing w:before="0" w:after="200"/>
              <w:jc w:val="both"/>
              <w:rPr/>
            </w:pPr>
            <w:r>
              <w:rPr/>
              <w:t>Data</w:t>
            </w:r>
          </w:p>
        </w:tc>
      </w:tr>
      <w:tr>
        <w:trPr/>
        <w:tc>
          <w:tcPr>
            <w:tcW w:w="3290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Publicação do Edital (1ª)</w:t>
            </w:r>
          </w:p>
        </w:tc>
        <w:tc>
          <w:tcPr>
            <w:tcW w:w="1265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15/10/2025</w:t>
            </w:r>
          </w:p>
        </w:tc>
      </w:tr>
      <w:tr>
        <w:trPr/>
        <w:tc>
          <w:tcPr>
            <w:tcW w:w="3290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Publicação do Edital (2ª)</w:t>
            </w:r>
          </w:p>
        </w:tc>
        <w:tc>
          <w:tcPr>
            <w:tcW w:w="1265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30/10/2025</w:t>
            </w:r>
          </w:p>
        </w:tc>
      </w:tr>
      <w:tr>
        <w:trPr/>
        <w:tc>
          <w:tcPr>
            <w:tcW w:w="3290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Publicação do Edital (3ª)</w:t>
            </w:r>
          </w:p>
        </w:tc>
        <w:tc>
          <w:tcPr>
            <w:tcW w:w="1265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12/11/2025</w:t>
            </w:r>
          </w:p>
        </w:tc>
      </w:tr>
      <w:tr>
        <w:trPr/>
        <w:tc>
          <w:tcPr>
            <w:tcW w:w="3290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Entrega de documentos – Início</w:t>
            </w:r>
          </w:p>
        </w:tc>
        <w:tc>
          <w:tcPr>
            <w:tcW w:w="1265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20/10/2025</w:t>
            </w:r>
          </w:p>
        </w:tc>
      </w:tr>
      <w:tr>
        <w:trPr/>
        <w:tc>
          <w:tcPr>
            <w:tcW w:w="3290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Entrega de documentos – Término</w:t>
            </w:r>
          </w:p>
        </w:tc>
        <w:tc>
          <w:tcPr>
            <w:tcW w:w="1265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24/11/2025</w:t>
            </w:r>
          </w:p>
        </w:tc>
      </w:tr>
      <w:tr>
        <w:trPr/>
        <w:tc>
          <w:tcPr>
            <w:tcW w:w="3290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Fórum de Eleição da Sociedade Civil</w:t>
            </w:r>
          </w:p>
        </w:tc>
        <w:tc>
          <w:tcPr>
            <w:tcW w:w="1265" w:type="dxa"/>
            <w:tcBorders/>
            <w:vAlign w:val="center"/>
          </w:tcPr>
          <w:p>
            <w:pPr>
              <w:pStyle w:val="Contedodatabela"/>
              <w:spacing w:before="0" w:after="200"/>
              <w:jc w:val="both"/>
              <w:rPr/>
            </w:pPr>
            <w:r>
              <w:rPr/>
              <w:t>24/11/2025</w:t>
            </w:r>
          </w:p>
        </w:tc>
      </w:tr>
    </w:tbl>
    <w:p>
      <w:pPr>
        <w:pStyle w:val="Linhahorizontal"/>
        <w:jc w:val="both"/>
        <w:rPr/>
      </w:pPr>
      <w:r>
        <w:rPr/>
      </w:r>
    </w:p>
    <w:p>
      <w:pPr>
        <w:pStyle w:val="Corpodotexto"/>
        <w:spacing w:before="0" w:after="283"/>
        <w:jc w:val="left"/>
        <w:rPr/>
      </w:pPr>
      <w:r>
        <w:rPr>
          <w:rStyle w:val="Nfaseforte"/>
        </w:rPr>
        <w:t>Colombo, 15 de outubro de 2025.</w:t>
      </w:r>
    </w:p>
    <w:p>
      <w:pPr>
        <w:pStyle w:val="Corpodotexto"/>
        <w:spacing w:before="0" w:after="283"/>
        <w:jc w:val="left"/>
        <w:rPr/>
      </w:pPr>
      <w:r>
        <w:rPr/>
        <w:br/>
      </w:r>
      <w:r>
        <w:rPr>
          <w:rStyle w:val="Nfaseforte"/>
        </w:rPr>
        <w:t>Leandro José de Souza Dias</w:t>
      </w:r>
      <w:r>
        <w:rPr/>
        <w:br/>
      </w:r>
      <w:r>
        <w:rPr>
          <w:rStyle w:val="Nfaseforte"/>
        </w:rPr>
        <w:t>Presidente do CMDCA – Colombo/PR</w:t>
      </w:r>
    </w:p>
    <w:p>
      <w:pPr>
        <w:pStyle w:val="Linhahorizontal"/>
        <w:jc w:val="both"/>
        <w:rPr/>
      </w:pPr>
      <w:r>
        <w:rPr/>
      </w:r>
    </w:p>
    <w:p>
      <w:pPr>
        <w:pStyle w:val="Ttulo2"/>
        <w:spacing w:before="40" w:after="283"/>
        <w:rPr>
          <w:rFonts w:ascii="Times New Roman" w:hAnsi="Times New Roman"/>
        </w:rPr>
      </w:pPr>
      <w:r>
        <w:rPr>
          <w:rStyle w:val="Nfaseforte"/>
        </w:rPr>
        <w:t>REQUERIMENTO DE INSCRIÇÃO DA ENTIDADE PARA CANDIDATURA</w:t>
      </w:r>
    </w:p>
    <w:p>
      <w:pPr>
        <w:pStyle w:val="Corpodotexto"/>
        <w:spacing w:before="0" w:after="283"/>
        <w:rPr>
          <w:rFonts w:ascii="Times New Roman" w:hAnsi="Times New Roman"/>
        </w:rPr>
      </w:pPr>
      <w:r>
        <w:rPr>
          <w:rStyle w:val="Nfaseforte"/>
        </w:rPr>
        <w:t>À Senhora Presidente</w:t>
      </w:r>
      <w:r>
        <w:rPr/>
        <w:br/>
      </w:r>
      <w:r>
        <w:rPr>
          <w:rStyle w:val="Nfaseforte"/>
        </w:rPr>
        <w:t>Conselho Municipal dos Direitos da Criança e do Adolescente – CMDCA</w:t>
      </w:r>
    </w:p>
    <w:p>
      <w:pPr>
        <w:pStyle w:val="Corpodotexto"/>
        <w:spacing w:before="0" w:after="283"/>
        <w:rPr>
          <w:rFonts w:ascii="Times New Roman" w:hAnsi="Times New Roman"/>
        </w:rPr>
      </w:pPr>
      <w:r>
        <w:rPr/>
        <w:t>Em nome da Instituição ________________________________________,</w:t>
        <w:br/>
        <w:t xml:space="preserve">com registro no CMDCA sob nº ____________, venho requerer habilitação para candidatura à </w:t>
      </w:r>
      <w:r>
        <w:rPr>
          <w:rStyle w:val="Nfaseforte"/>
        </w:rPr>
        <w:t>Eleição da Sociedade Civil do CMDCA – Biênio 2025/2027</w:t>
      </w:r>
      <w:r>
        <w:rPr/>
        <w:t>, na condição de:</w:t>
        <w:br/>
        <w:t>( ) Candidato(a) e eleitor(a)  ( ) Somente eleitor(a)</w:t>
      </w:r>
    </w:p>
    <w:p>
      <w:pPr>
        <w:pStyle w:val="Corpodotexto"/>
        <w:spacing w:before="0" w:after="283"/>
        <w:rPr>
          <w:rFonts w:ascii="Times New Roman" w:hAnsi="Times New Roman"/>
        </w:rPr>
      </w:pPr>
      <w:r>
        <w:rPr>
          <w:rStyle w:val="Nfaseforte"/>
        </w:rPr>
        <w:t>1) Entidade:</w:t>
      </w:r>
      <w:r>
        <w:rPr/>
        <w:t xml:space="preserve"> .......................................................................................</w:t>
        <w:br/>
      </w:r>
      <w:r>
        <w:rPr>
          <w:rStyle w:val="Nfaseforte"/>
        </w:rPr>
        <w:t>Presidente:</w:t>
      </w:r>
      <w:r>
        <w:rPr/>
        <w:t xml:space="preserve"> .......................................................................................</w:t>
        <w:br/>
      </w:r>
      <w:r>
        <w:rPr>
          <w:rStyle w:val="Nfaseforte"/>
        </w:rPr>
        <w:t>CNPJ:</w:t>
      </w:r>
      <w:r>
        <w:rPr/>
        <w:t xml:space="preserve"> ................................................................................................</w:t>
        <w:br/>
      </w:r>
      <w:r>
        <w:rPr>
          <w:rStyle w:val="Nfaseforte"/>
        </w:rPr>
        <w:t>Endereço:</w:t>
      </w:r>
      <w:r>
        <w:rPr/>
        <w:t xml:space="preserve"> .........................................................................................</w:t>
        <w:br/>
      </w:r>
      <w:r>
        <w:rPr>
          <w:rStyle w:val="Nfaseforte"/>
        </w:rPr>
        <w:t>Telefone:</w:t>
      </w:r>
      <w:r>
        <w:rPr/>
        <w:t xml:space="preserve"> ( ) ____________________  </w:t>
      </w:r>
      <w:r>
        <w:rPr>
          <w:rStyle w:val="Nfaseforte"/>
        </w:rPr>
        <w:t>E-mail:</w:t>
      </w:r>
      <w:r>
        <w:rPr/>
        <w:t xml:space="preserve"> ______________________</w:t>
        <w:br/>
      </w:r>
      <w:r>
        <w:rPr>
          <w:rStyle w:val="Nfaseforte"/>
        </w:rPr>
        <w:t>Referência para contato:</w:t>
      </w:r>
      <w:r>
        <w:rPr/>
        <w:t xml:space="preserve"> ___________________________________________</w:t>
      </w:r>
    </w:p>
    <w:p>
      <w:pPr>
        <w:pStyle w:val="Corpodotexto"/>
        <w:spacing w:before="0" w:after="283"/>
        <w:rPr>
          <w:rFonts w:ascii="Times New Roman" w:hAnsi="Times New Roman"/>
        </w:rPr>
      </w:pPr>
      <w:r>
        <w:rPr>
          <w:rStyle w:val="Nfaseforte"/>
        </w:rPr>
        <w:t>Representante/Candidato Titular</w:t>
      </w:r>
      <w:r>
        <w:rPr/>
        <w:br/>
        <w:t>Nome: .................................................................................................</w:t>
        <w:br/>
        <w:t>CPF: ........................................  RG: ...............................................</w:t>
        <w:br/>
        <w:t>Vínculo com a entidade: ........................................................................</w:t>
        <w:br/>
        <w:t>Endereço: .............................................................................................</w:t>
        <w:br/>
        <w:t>Tel: ( ) ____________________ ( ) ____________________</w:t>
        <w:br/>
        <w:t>E-mail: .................................................................................................</w:t>
      </w:r>
    </w:p>
    <w:p>
      <w:pPr>
        <w:pStyle w:val="Corpodotexto"/>
        <w:spacing w:before="0" w:after="283"/>
        <w:rPr>
          <w:rFonts w:ascii="Times New Roman" w:hAnsi="Times New Roman"/>
        </w:rPr>
      </w:pPr>
      <w:r>
        <w:rPr>
          <w:rStyle w:val="Nfaseforte"/>
        </w:rPr>
        <w:t>Representante/Candidato Suplente</w:t>
      </w:r>
      <w:r>
        <w:rPr/>
        <w:br/>
        <w:t>Nome: .................................................................................................</w:t>
        <w:br/>
        <w:t>CPF: ........................................  RG: ...............................................</w:t>
        <w:br/>
        <w:t>Vínculo com a entidade: ........................................................................</w:t>
        <w:br/>
        <w:t>Endereço: .............................................................................................</w:t>
        <w:br/>
        <w:t>Tel: ( ) ____________________ ( ) ____________________</w:t>
        <w:br/>
        <w:t>E-mail: .................................................................................................</w:t>
      </w:r>
    </w:p>
    <w:p>
      <w:pPr>
        <w:pStyle w:val="Linhahorizontal"/>
        <w:rPr>
          <w:rFonts w:ascii="Times New Roman" w:hAnsi="Times New Roman"/>
        </w:rPr>
      </w:pPr>
      <w:r>
        <w:rPr/>
      </w:r>
    </w:p>
    <w:p>
      <w:pPr>
        <w:pStyle w:val="Corpodotexto"/>
        <w:spacing w:before="0" w:after="283"/>
        <w:rPr>
          <w:rFonts w:ascii="Times New Roman" w:hAnsi="Times New Roman"/>
        </w:rPr>
      </w:pPr>
      <w:r>
        <w:rPr/>
        <w:t>(Assinatura do(a) Presidente ou Representante Legal)</w:t>
      </w:r>
    </w:p>
    <w:p>
      <w:pPr>
        <w:pStyle w:val="Corpodotexto"/>
        <w:spacing w:before="0" w:after="283"/>
        <w:rPr>
          <w:rFonts w:ascii="Times New Roman" w:hAnsi="Times New Roman"/>
        </w:rPr>
      </w:pPr>
      <w:r>
        <w:rPr>
          <w:rStyle w:val="Nfaseforte"/>
        </w:rPr>
        <w:t>Colombo, ______ de _______________ de 2025.</w:t>
      </w:r>
    </w:p>
    <w:p>
      <w:pPr>
        <w:pStyle w:val="Linhahorizontal"/>
        <w:rPr>
          <w:rFonts w:ascii="Times New Roman" w:hAnsi="Times New Roman"/>
        </w:rPr>
      </w:pPr>
      <w:r>
        <w:rPr/>
      </w:r>
    </w:p>
    <w:p>
      <w:pPr>
        <w:pStyle w:val="Corpodotexto"/>
        <w:spacing w:before="0" w:after="283"/>
        <w:rPr>
          <w:rFonts w:ascii="Times New Roman" w:hAnsi="Times New Roman"/>
        </w:rPr>
      </w:pPr>
      <w:r>
        <w:rPr/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f5c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1">
    <w:name w:val="Heading 1"/>
    <w:basedOn w:val="Normal"/>
    <w:link w:val="Ttulo1Char"/>
    <w:uiPriority w:val="9"/>
    <w:qFormat/>
    <w:rsid w:val="00666de3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35d4a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35d4a"/>
    <w:pPr>
      <w:keepNext w:val="true"/>
      <w:keepLines/>
      <w:spacing w:before="40" w:after="0"/>
      <w:outlineLvl w:val="2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35d4a"/>
    <w:pPr>
      <w:keepNext w:val="true"/>
      <w:keepLines/>
      <w:spacing w:before="40" w:after="0"/>
      <w:outlineLvl w:val="3"/>
    </w:pPr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35d4a"/>
    <w:pPr>
      <w:keepNext w:val="true"/>
      <w:keepLines/>
      <w:spacing w:before="40" w:after="0"/>
      <w:outlineLvl w:val="4"/>
    </w:pPr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d4a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666de3"/>
    <w:rPr>
      <w:rFonts w:ascii="Times New Roman" w:hAnsi="Times New Roman" w:eastAsia="Times New Roman" w:cs="Times New Roman"/>
      <w:b/>
      <w:bCs/>
      <w:sz w:val="48"/>
      <w:szCs w:val="48"/>
      <w:lang w:eastAsia="pt-BR"/>
    </w:rPr>
  </w:style>
  <w:style w:type="character" w:styleId="Postedon" w:customStyle="1">
    <w:name w:val="posted-on"/>
    <w:basedOn w:val="DefaultParagraphFont"/>
    <w:qFormat/>
    <w:rsid w:val="00666de3"/>
    <w:rPr/>
  </w:style>
  <w:style w:type="character" w:styleId="LinkdaInternet" w:customStyle="1">
    <w:name w:val="Link da Internet"/>
    <w:basedOn w:val="DefaultParagraphFont"/>
    <w:uiPriority w:val="99"/>
    <w:semiHidden/>
    <w:unhideWhenUsed/>
    <w:rsid w:val="00666de3"/>
    <w:rPr>
      <w:color w:val="0000FF"/>
      <w:u w:val="single"/>
    </w:rPr>
  </w:style>
  <w:style w:type="character" w:styleId="Author" w:customStyle="1">
    <w:name w:val="author"/>
    <w:basedOn w:val="DefaultParagraphFont"/>
    <w:qFormat/>
    <w:rsid w:val="00666de3"/>
    <w:rPr/>
  </w:style>
  <w:style w:type="character" w:styleId="Strong">
    <w:name w:val="Strong"/>
    <w:basedOn w:val="DefaultParagraphFont"/>
    <w:uiPriority w:val="22"/>
    <w:qFormat/>
    <w:rsid w:val="00666de3"/>
    <w:rPr>
      <w:b/>
      <w:bCs/>
    </w:rPr>
  </w:style>
  <w:style w:type="character" w:styleId="CorpodetextoChar" w:customStyle="1">
    <w:name w:val="Corpo de texto Char"/>
    <w:basedOn w:val="DefaultParagraphFont"/>
    <w:uiPriority w:val="1"/>
    <w:qFormat/>
    <w:rsid w:val="00a02248"/>
    <w:rPr>
      <w:rFonts w:ascii="Arial" w:hAnsi="Arial" w:eastAsia="Arial" w:cs="Arial"/>
      <w:sz w:val="24"/>
      <w:szCs w:val="24"/>
      <w:lang w:eastAsia="pt-BR" w:bidi="pt-BR"/>
    </w:rPr>
  </w:style>
  <w:style w:type="character" w:styleId="TextodebaloChar" w:customStyle="1">
    <w:name w:val="Texto de balão Char"/>
    <w:basedOn w:val="DefaultParagraphFont"/>
    <w:uiPriority w:val="99"/>
    <w:semiHidden/>
    <w:qFormat/>
    <w:rsid w:val="00e94ca0"/>
    <w:rPr>
      <w:rFonts w:ascii="Segoe UI" w:hAnsi="Segoe UI" w:cs="Segoe UI"/>
      <w:sz w:val="18"/>
      <w:szCs w:val="18"/>
    </w:rPr>
  </w:style>
  <w:style w:type="character" w:styleId="Ttulo2Char" w:customStyle="1">
    <w:name w:val="Título 2 Char"/>
    <w:basedOn w:val="DefaultParagraphFont"/>
    <w:uiPriority w:val="9"/>
    <w:qFormat/>
    <w:rsid w:val="00c35d4a"/>
    <w:rPr>
      <w:rFonts w:ascii="Cambria" w:hAnsi="Cambria" w:eastAsia="" w:cs="" w:asciiTheme="majorHAnsi" w:cstheme="majorBidi" w:eastAsiaTheme="majorEastAsia" w:hAnsiTheme="majorHAnsi"/>
      <w:color w:val="365F91" w:themeColor="accent1" w:themeShade="bf"/>
      <w:sz w:val="26"/>
      <w:szCs w:val="26"/>
    </w:rPr>
  </w:style>
  <w:style w:type="character" w:styleId="Ttulo3Char" w:customStyle="1">
    <w:name w:val="Título 3 Char"/>
    <w:basedOn w:val="DefaultParagraphFont"/>
    <w:uiPriority w:val="9"/>
    <w:qFormat/>
    <w:rsid w:val="00c35d4a"/>
    <w:rPr>
      <w:rFonts w:ascii="Cambria" w:hAnsi="Cambria" w:eastAsia="" w:cs="" w:asciiTheme="majorHAnsi" w:cstheme="majorBidi" w:eastAsiaTheme="majorEastAsia" w:hAnsiTheme="majorHAnsi"/>
      <w:color w:val="243F60" w:themeColor="accent1" w:themeShade="7f"/>
      <w:sz w:val="24"/>
      <w:szCs w:val="24"/>
    </w:rPr>
  </w:style>
  <w:style w:type="character" w:styleId="Ttulo4Char" w:customStyle="1">
    <w:name w:val="Título 4 Char"/>
    <w:basedOn w:val="DefaultParagraphFont"/>
    <w:uiPriority w:val="9"/>
    <w:qFormat/>
    <w:rsid w:val="00c35d4a"/>
    <w:rPr>
      <w:rFonts w:ascii="Cambria" w:hAnsi="Cambria" w:eastAsia="" w:cs="" w:asciiTheme="majorHAnsi" w:cstheme="majorBidi" w:eastAsiaTheme="majorEastAsia" w:hAnsiTheme="majorHAnsi"/>
      <w:i/>
      <w:iCs/>
      <w:color w:val="365F91" w:themeColor="accent1" w:themeShade="bf"/>
    </w:rPr>
  </w:style>
  <w:style w:type="character" w:styleId="Ttulo5Char" w:customStyle="1">
    <w:name w:val="Título 5 Char"/>
    <w:basedOn w:val="DefaultParagraphFont"/>
    <w:uiPriority w:val="9"/>
    <w:qFormat/>
    <w:rsid w:val="00c35d4a"/>
    <w:rPr>
      <w:rFonts w:ascii="Cambria" w:hAnsi="Cambria" w:eastAsia="" w:cs="" w:asciiTheme="majorHAnsi" w:cstheme="majorBidi" w:eastAsiaTheme="majorEastAsia" w:hAnsiTheme="majorHAnsi"/>
      <w:color w:val="365F91" w:themeColor="accent1" w:themeShade="bf"/>
    </w:rPr>
  </w:style>
  <w:style w:type="character" w:styleId="Ttulo6Char" w:customStyle="1">
    <w:name w:val="Título 6 Char"/>
    <w:basedOn w:val="DefaultParagraphFont"/>
    <w:uiPriority w:val="9"/>
    <w:qFormat/>
    <w:rsid w:val="00c35d4a"/>
    <w:rPr>
      <w:rFonts w:ascii="Cambria" w:hAnsi="Cambria" w:eastAsia="" w:cs="" w:asciiTheme="majorHAnsi" w:cstheme="majorBidi" w:eastAsiaTheme="majorEastAsia" w:hAnsiTheme="majorHAnsi"/>
      <w:color w:val="243F60" w:themeColor="accent1" w:themeShade="7f"/>
    </w:rPr>
  </w:style>
  <w:style w:type="character" w:styleId="Nfaseforte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 w:customStyle="1">
    <w:name w:val="Body Text"/>
    <w:basedOn w:val="Normal"/>
    <w:link w:val="CorpodetextoChar"/>
    <w:uiPriority w:val="1"/>
    <w:qFormat/>
    <w:rsid w:val="00a02248"/>
    <w:pPr>
      <w:widowControl w:val="false"/>
      <w:spacing w:lineRule="auto" w:line="240" w:before="0" w:after="0"/>
    </w:pPr>
    <w:rPr>
      <w:rFonts w:ascii="Arial" w:hAnsi="Arial" w:eastAsia="Arial" w:cs="Arial"/>
      <w:sz w:val="24"/>
      <w:szCs w:val="24"/>
      <w:lang w:eastAsia="pt-BR" w:bidi="pt-BR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666de3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9196a"/>
    <w:pPr>
      <w:widowControl w:val="false"/>
      <w:spacing w:lineRule="auto" w:line="240" w:before="0" w:after="0"/>
      <w:ind w:left="539" w:hanging="0"/>
    </w:pPr>
    <w:rPr>
      <w:rFonts w:ascii="Arial" w:hAnsi="Arial" w:eastAsia="Arial" w:cs="Arial"/>
      <w:lang w:val="en-US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94ca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35d4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Linhahorizontal">
    <w:name w:val="Linha horizontal"/>
    <w:basedOn w:val="Normal"/>
    <w:next w:val="Corpodotex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556d57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oleObject" Target="embeddings/oleObject1.bin"/><Relationship Id="rId3" Type="http://schemas.openxmlformats.org/officeDocument/2006/relationships/image" Target="media/image1.wmf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Application>LibreOffice/7.0.5.2$Windows_X86_64 LibreOffice_project/64390860c6cd0aca4beafafcfd84613dd9dfb63a</Application>
  <AppVersion>15.0000</AppVersion>
  <Pages>5</Pages>
  <Words>1124</Words>
  <Characters>7388</Characters>
  <CharactersWithSpaces>8508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2021-11-12T17:57:00Z</dcterms:created>
  <dc:creator>rosangelal</dc:creator>
  <dc:description/>
  <dc:language>pt-BR</dc:language>
  <cp:lastModifiedBy/>
  <cp:lastPrinted>2018-06-04T13:01:00Z</cp:lastPrinted>
  <dcterms:modified xsi:type="dcterms:W3CDTF">2025-10-15T09:27:37Z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